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28" w:rsidRDefault="00D34828" w:rsidP="00D348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34828" w:rsidRDefault="00D34828" w:rsidP="005B3F0F">
      <w:pPr>
        <w:pStyle w:val="2"/>
        <w:rPr>
          <w:sz w:val="26"/>
        </w:rPr>
      </w:pPr>
      <w:r>
        <w:t>ИЗБИРАТЕЛЬНАЯ КОМИССИЯ ЛЕНИНГРАДСКОЙ ОБЛАСТИ</w:t>
      </w:r>
    </w:p>
    <w:p w:rsidR="00D34828" w:rsidRDefault="00D34828" w:rsidP="005B3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D34828" w:rsidRDefault="00D34828" w:rsidP="005B3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</w:t>
      </w:r>
    </w:p>
    <w:p w:rsidR="00D34828" w:rsidRDefault="00D34828" w:rsidP="005B3F0F">
      <w:pPr>
        <w:pStyle w:val="2"/>
        <w:rPr>
          <w:sz w:val="26"/>
        </w:rPr>
      </w:pPr>
      <w:r>
        <w:t xml:space="preserve"> </w:t>
      </w:r>
    </w:p>
    <w:p w:rsidR="00D34828" w:rsidRDefault="0046543F" w:rsidP="005B3F0F">
      <w:pPr>
        <w:pStyle w:val="a3"/>
        <w:ind w:right="112"/>
        <w:jc w:val="both"/>
      </w:pPr>
      <w:r>
        <w:t>15</w:t>
      </w:r>
      <w:r w:rsidR="00D34828">
        <w:t xml:space="preserve"> </w:t>
      </w:r>
      <w:r w:rsidR="005B3F0F">
        <w:t>июня</w:t>
      </w:r>
      <w:r w:rsidR="00D34828">
        <w:t xml:space="preserve">  2016 года</w:t>
      </w:r>
      <w:r w:rsidR="00D34828">
        <w:tab/>
      </w:r>
      <w:r w:rsidR="00D34828">
        <w:tab/>
      </w:r>
      <w:r w:rsidR="00D34828">
        <w:tab/>
      </w:r>
      <w:r w:rsidR="00D34828">
        <w:tab/>
      </w:r>
      <w:r w:rsidR="00D34828">
        <w:tab/>
      </w:r>
      <w:r w:rsidR="00D34828">
        <w:tab/>
        <w:t xml:space="preserve">  </w:t>
      </w:r>
      <w:r w:rsidR="00D34828">
        <w:tab/>
      </w:r>
      <w:r w:rsidR="00D34828">
        <w:tab/>
        <w:t>№</w:t>
      </w:r>
      <w:r w:rsidR="00D96CCE">
        <w:t xml:space="preserve"> 123</w:t>
      </w:r>
      <w:r w:rsidR="00D34828">
        <w:t>/</w:t>
      </w:r>
      <w:r w:rsidR="00D96CCE">
        <w:t>864</w:t>
      </w:r>
    </w:p>
    <w:p w:rsidR="005B3F0F" w:rsidRPr="005B3F0F" w:rsidRDefault="005B3F0F" w:rsidP="005B3F0F">
      <w:pPr>
        <w:pStyle w:val="a3"/>
        <w:ind w:right="112"/>
        <w:jc w:val="both"/>
      </w:pPr>
    </w:p>
    <w:p w:rsidR="00D34828" w:rsidRDefault="00AB310B" w:rsidP="005B3F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482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4828">
        <w:rPr>
          <w:rFonts w:ascii="Times New Roman" w:hAnsi="Times New Roman" w:cs="Times New Roman"/>
          <w:sz w:val="28"/>
          <w:szCs w:val="28"/>
        </w:rPr>
        <w:t xml:space="preserve"> открытия, ведения и закрытия специальных избирательных счетов для формирования избирательных фондов  политических партий (их региональных отделений), кандидатов при проведении выборов  депутатов Законодательного собрания Ленинградской области </w:t>
      </w:r>
    </w:p>
    <w:p w:rsidR="00D34828" w:rsidRDefault="00D34828" w:rsidP="00D34828">
      <w:pPr>
        <w:pStyle w:val="a3"/>
        <w:ind w:right="112"/>
        <w:jc w:val="both"/>
        <w:rPr>
          <w:sz w:val="24"/>
          <w:szCs w:val="24"/>
        </w:rPr>
      </w:pPr>
    </w:p>
    <w:p w:rsidR="00D34828" w:rsidRDefault="00D34828" w:rsidP="00D34828">
      <w:pPr>
        <w:pStyle w:val="a3"/>
        <w:ind w:right="112"/>
        <w:jc w:val="both"/>
      </w:pPr>
      <w:r>
        <w:tab/>
        <w:t xml:space="preserve">В соответствии с пунктом 12 статьи 58 Федерального закона от 12.06.2002 №67-ФЗ «Об основных гарантиях избирательных прав и права на участие в референдуме граждан Российской Федерации» и частью 11 статьи 35 областного закона  </w:t>
      </w:r>
      <w:r>
        <w:rPr>
          <w:szCs w:val="28"/>
        </w:rPr>
        <w:t>от 1 августа 2006 года № 77-оз «О выборах депутатов Законодательного собрания Ленинградской области»</w:t>
      </w:r>
    </w:p>
    <w:p w:rsidR="00D34828" w:rsidRDefault="00D34828" w:rsidP="00D34828">
      <w:pPr>
        <w:pStyle w:val="a3"/>
        <w:ind w:left="-284" w:right="-30" w:firstLine="720"/>
        <w:jc w:val="left"/>
      </w:pPr>
    </w:p>
    <w:p w:rsidR="00D34828" w:rsidRDefault="00D34828" w:rsidP="00D34828">
      <w:pPr>
        <w:pStyle w:val="a3"/>
        <w:ind w:left="-284" w:right="-30" w:firstLine="720"/>
        <w:jc w:val="left"/>
      </w:pPr>
      <w:r>
        <w:t xml:space="preserve">  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D34828" w:rsidRDefault="00D34828" w:rsidP="00D34828">
      <w:pPr>
        <w:pStyle w:val="a3"/>
        <w:ind w:left="-284" w:right="-30" w:firstLine="720"/>
        <w:jc w:val="left"/>
      </w:pPr>
    </w:p>
    <w:p w:rsidR="00D34828" w:rsidRDefault="00D34828" w:rsidP="005B3F0F">
      <w:pPr>
        <w:pStyle w:val="ConsPlusTitl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согласованный с Отделением по Ленинградской области Северо-Западного главного управления  Центрального банка Российской Федерации Порядок открытия, ведения и закрытия специальных избирательных счетов для формирования избирательных фондов  политических партий (их региональных отделений), кандидатов при проведении выборов  депутатов Законодательного собрания Ленинградской области.</w:t>
      </w:r>
    </w:p>
    <w:p w:rsidR="00D34828" w:rsidRDefault="00D34828" w:rsidP="005B3F0F">
      <w:pPr>
        <w:pStyle w:val="ConsPlusTitle"/>
        <w:widowControl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Избирательной комиссии Ленинградской области от </w:t>
      </w:r>
      <w:r w:rsidR="00E16A5E">
        <w:rPr>
          <w:rFonts w:ascii="Times New Roman" w:hAnsi="Times New Roman" w:cs="Times New Roman"/>
          <w:b w:val="0"/>
          <w:sz w:val="28"/>
          <w:szCs w:val="28"/>
        </w:rPr>
        <w:t>17 августа 2011 года №68/635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E16A5E">
        <w:rPr>
          <w:rFonts w:ascii="Times New Roman" w:hAnsi="Times New Roman" w:cs="Times New Roman"/>
          <w:b w:val="0"/>
          <w:sz w:val="28"/>
          <w:szCs w:val="28"/>
        </w:rPr>
        <w:t>Порядке открытия, ведения и закрытия специальных счетов для формирования избирательных фондов политических партий (их региональных отделений), кандидатов при проведении выборов депутатов Законодательного собрания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B3F0F" w:rsidRDefault="005B3F0F" w:rsidP="005B3F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right="6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настоящее постановление на официальном сайте Избирательной комиссии Ленинградской области в сети </w:t>
      </w:r>
      <w:r w:rsidR="00E34484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="00E3448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D34828" w:rsidRDefault="00D34828" w:rsidP="005B3F0F">
      <w:pPr>
        <w:pStyle w:val="a3"/>
        <w:ind w:right="-30"/>
        <w:jc w:val="both"/>
      </w:pPr>
    </w:p>
    <w:p w:rsidR="00D34828" w:rsidRDefault="00D34828" w:rsidP="00D34828">
      <w:pPr>
        <w:pStyle w:val="a3"/>
        <w:ind w:left="142" w:right="-30"/>
        <w:jc w:val="both"/>
      </w:pPr>
      <w:r>
        <w:t>Председатель</w:t>
      </w:r>
    </w:p>
    <w:p w:rsidR="00D34828" w:rsidRDefault="00D34828" w:rsidP="00D34828">
      <w:pPr>
        <w:pStyle w:val="a3"/>
        <w:ind w:left="142" w:right="-30"/>
        <w:jc w:val="both"/>
      </w:pPr>
      <w:r>
        <w:t>Избирательной комиссии</w:t>
      </w:r>
    </w:p>
    <w:p w:rsidR="00D34828" w:rsidRDefault="00D34828" w:rsidP="00D34828">
      <w:pPr>
        <w:pStyle w:val="a3"/>
        <w:ind w:left="142" w:right="-30"/>
        <w:jc w:val="both"/>
      </w:pPr>
      <w:r>
        <w:t>Ленинградской области                                                                 В.П. Журавлёв</w:t>
      </w:r>
    </w:p>
    <w:p w:rsidR="00D34828" w:rsidRDefault="00D34828" w:rsidP="005B3F0F">
      <w:pPr>
        <w:pStyle w:val="a3"/>
        <w:ind w:right="-30"/>
        <w:jc w:val="both"/>
        <w:rPr>
          <w:sz w:val="24"/>
        </w:rPr>
      </w:pPr>
    </w:p>
    <w:p w:rsidR="00D34828" w:rsidRDefault="00D34828" w:rsidP="00D34828">
      <w:pPr>
        <w:pStyle w:val="a3"/>
        <w:ind w:left="142" w:right="-30"/>
        <w:jc w:val="both"/>
      </w:pPr>
      <w:r>
        <w:t xml:space="preserve">Секретарь </w:t>
      </w:r>
    </w:p>
    <w:p w:rsidR="00D34828" w:rsidRDefault="00D34828" w:rsidP="00D34828">
      <w:pPr>
        <w:pStyle w:val="a3"/>
        <w:ind w:left="142" w:right="-30"/>
        <w:jc w:val="both"/>
      </w:pPr>
      <w:r>
        <w:t>Избирательной комиссии</w:t>
      </w:r>
    </w:p>
    <w:p w:rsidR="00D34828" w:rsidRDefault="00D34828" w:rsidP="00D34828">
      <w:pPr>
        <w:pStyle w:val="a3"/>
        <w:ind w:left="142" w:right="-30"/>
        <w:jc w:val="both"/>
      </w:pPr>
      <w:r>
        <w:t xml:space="preserve">Ленинградской области                                                                С.М. Ганина </w:t>
      </w:r>
    </w:p>
    <w:p w:rsidR="00AF3A96" w:rsidRDefault="00AF3A96"/>
    <w:sectPr w:rsidR="00AF3A96" w:rsidSect="005B3F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858"/>
    <w:multiLevelType w:val="hybridMultilevel"/>
    <w:tmpl w:val="60CAABDE"/>
    <w:lvl w:ilvl="0" w:tplc="B0AEBA1C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260E"/>
    <w:multiLevelType w:val="hybridMultilevel"/>
    <w:tmpl w:val="C4A0C896"/>
    <w:lvl w:ilvl="0" w:tplc="8BAE1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4828"/>
    <w:rsid w:val="0046543F"/>
    <w:rsid w:val="005B3F0F"/>
    <w:rsid w:val="007252DA"/>
    <w:rsid w:val="00754BE8"/>
    <w:rsid w:val="0099599F"/>
    <w:rsid w:val="00AB310B"/>
    <w:rsid w:val="00AF3A96"/>
    <w:rsid w:val="00D24FF9"/>
    <w:rsid w:val="00D34828"/>
    <w:rsid w:val="00D96CCE"/>
    <w:rsid w:val="00E16A5E"/>
    <w:rsid w:val="00E34484"/>
    <w:rsid w:val="00F0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D3"/>
  </w:style>
  <w:style w:type="paragraph" w:styleId="2">
    <w:name w:val="heading 2"/>
    <w:basedOn w:val="a"/>
    <w:next w:val="a"/>
    <w:link w:val="20"/>
    <w:semiHidden/>
    <w:unhideWhenUsed/>
    <w:qFormat/>
    <w:rsid w:val="00D3482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4828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D348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482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3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5B3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9</cp:revision>
  <cp:lastPrinted>2016-06-06T09:07:00Z</cp:lastPrinted>
  <dcterms:created xsi:type="dcterms:W3CDTF">2016-05-04T11:44:00Z</dcterms:created>
  <dcterms:modified xsi:type="dcterms:W3CDTF">2016-06-08T13:57:00Z</dcterms:modified>
</cp:coreProperties>
</file>