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1C" w:rsidRDefault="00370EE3" w:rsidP="00412C96">
      <w:pPr>
        <w:ind w:left="709" w:firstLine="0"/>
        <w:jc w:val="center"/>
        <w:rPr>
          <w:rFonts w:asciiTheme="minorHAnsi" w:hAnsiTheme="minorHAnsi" w:cstheme="minorHAnsi"/>
          <w:b/>
          <w:sz w:val="20"/>
        </w:rPr>
      </w:pPr>
      <w:r>
        <w:rPr>
          <w:rFonts w:asciiTheme="minorHAnsi" w:hAnsiTheme="minorHAnsi" w:cstheme="minorHAnsi"/>
          <w:b/>
          <w:sz w:val="20"/>
        </w:rPr>
        <w:t>НОВОСТИ 813/08.08</w:t>
      </w:r>
      <w:r w:rsidR="0099731C">
        <w:rPr>
          <w:rFonts w:asciiTheme="minorHAnsi" w:hAnsiTheme="minorHAnsi" w:cstheme="minorHAnsi"/>
          <w:b/>
          <w:sz w:val="20"/>
        </w:rPr>
        <w:t>.2016</w:t>
      </w:r>
    </w:p>
    <w:p w:rsidR="0099731C" w:rsidRDefault="0099731C" w:rsidP="00EC03B9">
      <w:pPr>
        <w:ind w:left="709" w:firstLine="0"/>
        <w:rPr>
          <w:rFonts w:asciiTheme="minorHAnsi" w:hAnsiTheme="minorHAnsi" w:cstheme="minorHAnsi"/>
          <w:b/>
          <w:sz w:val="20"/>
        </w:rPr>
      </w:pPr>
    </w:p>
    <w:p w:rsidR="00EC03B9" w:rsidRPr="00EC03B9" w:rsidRDefault="00EC03B9" w:rsidP="00EC03B9">
      <w:pPr>
        <w:ind w:left="709" w:firstLine="0"/>
        <w:rPr>
          <w:rFonts w:asciiTheme="minorHAnsi" w:hAnsiTheme="minorHAnsi" w:cstheme="minorHAnsi"/>
          <w:b/>
          <w:sz w:val="20"/>
        </w:rPr>
      </w:pPr>
      <w:bookmarkStart w:id="0" w:name="_GoBack"/>
      <w:bookmarkEnd w:id="0"/>
      <w:r w:rsidRPr="00EC03B9">
        <w:rPr>
          <w:rFonts w:asciiTheme="minorHAnsi" w:hAnsiTheme="minorHAnsi" w:cstheme="minorHAnsi"/>
          <w:b/>
          <w:sz w:val="20"/>
        </w:rPr>
        <w:t>Вы на новом сайте 813.ru!</w:t>
      </w:r>
    </w:p>
    <w:p w:rsidR="00EC03B9" w:rsidRPr="00EC03B9" w:rsidRDefault="00EC03B9" w:rsidP="00EC03B9">
      <w:pPr>
        <w:ind w:left="709" w:firstLine="0"/>
        <w:rPr>
          <w:rFonts w:asciiTheme="minorHAnsi" w:hAnsiTheme="minorHAnsi" w:cstheme="minorHAnsi"/>
          <w:sz w:val="20"/>
        </w:rPr>
      </w:pPr>
      <w:r w:rsidRPr="00EC03B9">
        <w:rPr>
          <w:rFonts w:asciiTheme="minorHAnsi" w:hAnsiTheme="minorHAnsi" w:cstheme="minorHAnsi"/>
          <w:sz w:val="20"/>
        </w:rPr>
        <w:t xml:space="preserve">Уважаемые предприниматели, коллеги и друзья! </w:t>
      </w:r>
      <w:r w:rsidR="00E93555">
        <w:rPr>
          <w:rFonts w:asciiTheme="minorHAnsi" w:hAnsiTheme="minorHAnsi" w:cstheme="minorHAnsi"/>
          <w:sz w:val="20"/>
        </w:rPr>
        <w:t>Центр поддержки предпринимательства Ленинградской области рад приветствовать Вас на нашем новом сайте</w:t>
      </w:r>
      <w:hyperlink r:id="rId4" w:history="1">
        <w:r w:rsidRPr="00E93555">
          <w:rPr>
            <w:rStyle w:val="a4"/>
            <w:rFonts w:asciiTheme="minorHAnsi" w:hAnsiTheme="minorHAnsi" w:cstheme="minorHAnsi"/>
            <w:sz w:val="20"/>
          </w:rPr>
          <w:t>813.ru</w:t>
        </w:r>
      </w:hyperlink>
      <w:r w:rsidRPr="00EC03B9">
        <w:rPr>
          <w:rFonts w:asciiTheme="minorHAnsi" w:hAnsiTheme="minorHAnsi" w:cstheme="minorHAnsi"/>
          <w:sz w:val="20"/>
        </w:rPr>
        <w:t xml:space="preserve">! Надеемся, что он понравится вам не только современным оформлением, но будет удобным, а главное, полезным. Наполнение сайта продолжается, и мы будем признательны за </w:t>
      </w:r>
      <w:r w:rsidR="00E93555">
        <w:rPr>
          <w:rFonts w:asciiTheme="minorHAnsi" w:hAnsiTheme="minorHAnsi" w:cstheme="minorHAnsi"/>
          <w:sz w:val="20"/>
        </w:rPr>
        <w:t>В</w:t>
      </w:r>
      <w:r w:rsidRPr="00EC03B9">
        <w:rPr>
          <w:rFonts w:asciiTheme="minorHAnsi" w:hAnsiTheme="minorHAnsi" w:cstheme="minorHAnsi"/>
          <w:sz w:val="20"/>
        </w:rPr>
        <w:t>аши пожелания, замечания и предложения.</w:t>
      </w:r>
    </w:p>
    <w:p w:rsidR="00EC03B9" w:rsidRPr="00EC03B9" w:rsidRDefault="00EC03B9" w:rsidP="00EC03B9">
      <w:pPr>
        <w:ind w:left="709" w:firstLine="0"/>
        <w:rPr>
          <w:rFonts w:asciiTheme="minorHAnsi" w:hAnsiTheme="minorHAnsi" w:cstheme="minorHAnsi"/>
          <w:sz w:val="20"/>
        </w:rPr>
      </w:pPr>
      <w:r w:rsidRPr="00EC03B9">
        <w:rPr>
          <w:rFonts w:asciiTheme="minorHAnsi" w:hAnsiTheme="minorHAnsi" w:cstheme="minorHAnsi"/>
          <w:b/>
          <w:sz w:val="20"/>
        </w:rPr>
        <w:t>Как развиваться малому бизнесу в регионе?</w:t>
      </w:r>
    </w:p>
    <w:p w:rsidR="00EC03B9" w:rsidRPr="00EC03B9" w:rsidRDefault="00EC03B9" w:rsidP="00EC03B9">
      <w:pPr>
        <w:ind w:left="709" w:firstLine="0"/>
        <w:rPr>
          <w:rFonts w:asciiTheme="minorHAnsi" w:hAnsiTheme="minorHAnsi" w:cstheme="minorHAnsi"/>
          <w:sz w:val="20"/>
        </w:rPr>
      </w:pPr>
      <w:r w:rsidRPr="00EC03B9">
        <w:rPr>
          <w:rFonts w:asciiTheme="minorHAnsi" w:hAnsiTheme="minorHAnsi" w:cstheme="minorHAnsi"/>
          <w:sz w:val="20"/>
        </w:rPr>
        <w:t>В Ленинградской области будет разработана Стратегия развития малого и среднего предпринимательства до 2030 года. Конкурс на выполнение этой работы выиграл Национальный исследовательский университет «Высшая школа экономики».</w:t>
      </w:r>
    </w:p>
    <w:p w:rsidR="00EC03B9" w:rsidRPr="00EC03B9" w:rsidRDefault="00EC03B9" w:rsidP="00EC03B9">
      <w:pPr>
        <w:ind w:left="709" w:firstLine="0"/>
        <w:rPr>
          <w:rFonts w:asciiTheme="minorHAnsi" w:hAnsiTheme="minorHAnsi" w:cstheme="minorHAnsi"/>
          <w:sz w:val="20"/>
        </w:rPr>
      </w:pPr>
      <w:r w:rsidRPr="00EC03B9">
        <w:rPr>
          <w:rFonts w:asciiTheme="minorHAnsi" w:hAnsiTheme="minorHAnsi" w:cstheme="minorHAnsi"/>
          <w:sz w:val="20"/>
        </w:rPr>
        <w:t>– Нет никаких сомнений в том, что Стратегия развития малого и среднего бизнеса Ленинградской области нужна региону и нашим предпринимателям. – Прокомментировала информацию газете «</w:t>
      </w:r>
      <w:proofErr w:type="spellStart"/>
      <w:r w:rsidRPr="00EC03B9">
        <w:rPr>
          <w:rFonts w:asciiTheme="minorHAnsi" w:hAnsiTheme="minorHAnsi" w:cstheme="minorHAnsi"/>
          <w:sz w:val="20"/>
        </w:rPr>
        <w:t>Коммерсантъ</w:t>
      </w:r>
      <w:proofErr w:type="spellEnd"/>
      <w:r w:rsidRPr="00EC03B9">
        <w:rPr>
          <w:rFonts w:asciiTheme="minorHAnsi" w:hAnsiTheme="minorHAnsi" w:cstheme="minorHAnsi"/>
          <w:sz w:val="20"/>
        </w:rPr>
        <w:t xml:space="preserve">» Светлана </w:t>
      </w:r>
      <w:proofErr w:type="spellStart"/>
      <w:r w:rsidRPr="00EC03B9">
        <w:rPr>
          <w:rFonts w:asciiTheme="minorHAnsi" w:hAnsiTheme="minorHAnsi" w:cstheme="minorHAnsi"/>
          <w:sz w:val="20"/>
        </w:rPr>
        <w:t>Нерушай</w:t>
      </w:r>
      <w:proofErr w:type="spellEnd"/>
      <w:r w:rsidRPr="00EC03B9">
        <w:rPr>
          <w:rFonts w:asciiTheme="minorHAnsi" w:hAnsiTheme="minorHAnsi" w:cstheme="minorHAnsi"/>
          <w:sz w:val="20"/>
        </w:rPr>
        <w:t>, председатель комитета по развитию малого, среднего бизнеса и потребительского рынка Ленинградской области. – Потому что именно в этом документе будет представлена глубокая аналитика ситуации в малом и среднем бизнесе области в настоящее время, прописаны конкурентные преимущества предпринимательства нашего региона, и, конечно, определены приоритетные направления развития, разработаны инструменты и механизмы эффективного развития малого и среднего бизнеса. Я считаю, что это необходимо знать и руководствоваться этим не только нам, как исполнительному органу власти, но и каждому предпринимателю. Тем более</w:t>
      </w:r>
      <w:proofErr w:type="gramStart"/>
      <w:r w:rsidRPr="00EC03B9">
        <w:rPr>
          <w:rFonts w:asciiTheme="minorHAnsi" w:hAnsiTheme="minorHAnsi" w:cstheme="minorHAnsi"/>
          <w:sz w:val="20"/>
        </w:rPr>
        <w:t>,</w:t>
      </w:r>
      <w:proofErr w:type="gramEnd"/>
      <w:r w:rsidRPr="00EC03B9">
        <w:rPr>
          <w:rFonts w:asciiTheme="minorHAnsi" w:hAnsiTheme="minorHAnsi" w:cstheme="minorHAnsi"/>
          <w:sz w:val="20"/>
        </w:rPr>
        <w:t xml:space="preserve"> что наша стратегия, безусловно, будет разрабатываться в контексте Стратегии социально-экономического развития Ленинградской области до 2030 года, которая уже принята.</w:t>
      </w:r>
    </w:p>
    <w:p w:rsidR="00EC03B9" w:rsidRPr="00EC03B9" w:rsidRDefault="00EC03B9" w:rsidP="00EC03B9">
      <w:pPr>
        <w:ind w:left="709" w:firstLine="0"/>
        <w:rPr>
          <w:rFonts w:asciiTheme="minorHAnsi" w:hAnsiTheme="minorHAnsi" w:cstheme="minorHAnsi"/>
          <w:sz w:val="20"/>
        </w:rPr>
      </w:pPr>
      <w:r w:rsidRPr="00EC03B9">
        <w:rPr>
          <w:rFonts w:asciiTheme="minorHAnsi" w:hAnsiTheme="minorHAnsi" w:cstheme="minorHAnsi"/>
          <w:sz w:val="20"/>
        </w:rPr>
        <w:t>Самое важное и ценное в документе, во-первых, то, что все исследования будут опираться на информацию от самих предпринимателей, от руководителей общественных и некоммерческих организаций, выражающих интересы малого и среднего бизнеса, от объединений предпринимателей и руководителей организаций инфраструктуры поддержки. И на базе этой информации, с учетом мирового и российского опыта развития предпринимательства будет сделан анализ условий реализации Стратегии. А во-вторых, в результате этой работы мы получим план реализации Стратегии, конкретные мероприятия, инструменты и реальные сроки достижения конкретных результатов.</w:t>
      </w:r>
    </w:p>
    <w:p w:rsidR="00EC03B9" w:rsidRDefault="00EC03B9" w:rsidP="00EC03B9">
      <w:pPr>
        <w:ind w:left="709" w:firstLine="0"/>
        <w:rPr>
          <w:rFonts w:asciiTheme="minorHAnsi" w:hAnsiTheme="minorHAnsi" w:cstheme="minorHAnsi"/>
          <w:sz w:val="20"/>
        </w:rPr>
      </w:pPr>
      <w:r w:rsidRPr="00EC03B9">
        <w:rPr>
          <w:rFonts w:asciiTheme="minorHAnsi" w:hAnsiTheme="minorHAnsi" w:cstheme="minorHAnsi"/>
          <w:sz w:val="20"/>
        </w:rPr>
        <w:t>Как раз с целью обсуждения направлений и приоритетов развития предпринимательства 13 сентября 2016 года пройдет Форум малого и среднего бизнеса Ленинградской области «Энергия возможностей».</w:t>
      </w:r>
    </w:p>
    <w:p w:rsidR="00C350DE" w:rsidRPr="00B17332" w:rsidRDefault="00C350DE" w:rsidP="00C350DE">
      <w:pPr>
        <w:ind w:left="709" w:firstLine="0"/>
        <w:rPr>
          <w:rFonts w:asciiTheme="minorHAnsi" w:hAnsiTheme="minorHAnsi" w:cstheme="minorHAnsi"/>
          <w:b/>
          <w:sz w:val="20"/>
        </w:rPr>
      </w:pPr>
      <w:r w:rsidRPr="00B17332">
        <w:rPr>
          <w:rFonts w:asciiTheme="minorHAnsi" w:hAnsiTheme="minorHAnsi" w:cstheme="minorHAnsi"/>
          <w:b/>
          <w:sz w:val="20"/>
        </w:rPr>
        <w:t>Стратегия малого, среднего бизнеса 47 региона — главная тема Форума-2016</w:t>
      </w:r>
    </w:p>
    <w:p w:rsidR="00C350DE" w:rsidRDefault="00C350DE" w:rsidP="00C350DE">
      <w:pPr>
        <w:ind w:left="709" w:firstLine="0"/>
        <w:rPr>
          <w:rFonts w:asciiTheme="minorHAnsi" w:hAnsiTheme="minorHAnsi" w:cstheme="minorHAnsi"/>
          <w:sz w:val="20"/>
        </w:rPr>
      </w:pPr>
      <w:r w:rsidRPr="00B17332">
        <w:rPr>
          <w:rFonts w:asciiTheme="minorHAnsi" w:hAnsiTheme="minorHAnsi" w:cstheme="minorHAnsi"/>
          <w:sz w:val="20"/>
        </w:rPr>
        <w:t>Форум малого и среднего бизнеса Ленинградской области пройдет 13 сентября 2016 года. Он будет посвящен Стратегии малого, среднего бизнеса Ленинградской области до 2030 года. Перед тем, как начнется разработка документа, участники Форума обсудят основные направления развития предпринимательства в регионе, выскажут свое мнение о целях и задачах, которые необходимо отразить в Стратегии, и инструментах для их достижения в намеченные сроки. На "Круглых столах" пойдет разговор о самых актуальных и современных возможностях роста предпринимательства.</w:t>
      </w:r>
    </w:p>
    <w:p w:rsidR="00791752" w:rsidRDefault="00791752" w:rsidP="00791752">
      <w:pPr>
        <w:ind w:left="709" w:firstLine="0"/>
        <w:rPr>
          <w:rFonts w:asciiTheme="minorHAnsi" w:hAnsiTheme="minorHAnsi" w:cstheme="minorHAnsi"/>
          <w:sz w:val="20"/>
        </w:rPr>
      </w:pPr>
      <w:r w:rsidRPr="00B17332">
        <w:rPr>
          <w:rFonts w:asciiTheme="minorHAnsi" w:hAnsiTheme="minorHAnsi" w:cstheme="minorHAnsi"/>
          <w:sz w:val="20"/>
        </w:rPr>
        <w:t xml:space="preserve">Организатором Форума является комитет по развитию малого, среднего бизнеса и потребительского рынка Ленинградской области. В работе Форума примет участие губернатор Александр Дрозденко, приглашены руководители Корпорации МСП, Агентства стратегических инициатив, общественных организаций, уполномоченный при Президенте РФ по защите прав предпринимателей и уполномоченный по защите прав предпринимателей в Ленинградской области, представители муниципальных образований, и, конечно, </w:t>
      </w:r>
      <w:proofErr w:type="gramStart"/>
      <w:r w:rsidRPr="00B17332">
        <w:rPr>
          <w:rFonts w:asciiTheme="minorHAnsi" w:hAnsiTheme="minorHAnsi" w:cstheme="minorHAnsi"/>
          <w:sz w:val="20"/>
        </w:rPr>
        <w:t>бизнес-миссии</w:t>
      </w:r>
      <w:proofErr w:type="gramEnd"/>
      <w:r w:rsidRPr="00B17332">
        <w:rPr>
          <w:rFonts w:asciiTheme="minorHAnsi" w:hAnsiTheme="minorHAnsi" w:cstheme="minorHAnsi"/>
          <w:sz w:val="20"/>
        </w:rPr>
        <w:t xml:space="preserve"> предпринимателей.</w:t>
      </w:r>
    </w:p>
    <w:p w:rsidR="00791752" w:rsidRPr="00C82B70" w:rsidRDefault="00791752" w:rsidP="00791752">
      <w:pPr>
        <w:ind w:left="709" w:firstLine="0"/>
        <w:rPr>
          <w:rFonts w:asciiTheme="minorHAnsi" w:hAnsiTheme="minorHAnsi" w:cstheme="minorHAnsi"/>
          <w:b/>
          <w:sz w:val="20"/>
        </w:rPr>
      </w:pPr>
      <w:r>
        <w:rPr>
          <w:rFonts w:asciiTheme="minorHAnsi" w:hAnsiTheme="minorHAnsi" w:cstheme="minorHAnsi"/>
          <w:b/>
          <w:sz w:val="20"/>
        </w:rPr>
        <w:lastRenderedPageBreak/>
        <w:t>«</w:t>
      </w:r>
      <w:r w:rsidRPr="00C82B70">
        <w:rPr>
          <w:rFonts w:asciiTheme="minorHAnsi" w:hAnsiTheme="minorHAnsi" w:cstheme="minorHAnsi"/>
          <w:b/>
          <w:sz w:val="20"/>
        </w:rPr>
        <w:t>Продвижение бизнеса — залог успеха!</w:t>
      </w:r>
      <w:r>
        <w:rPr>
          <w:rFonts w:asciiTheme="minorHAnsi" w:hAnsiTheme="minorHAnsi" w:cstheme="minorHAnsi"/>
          <w:b/>
          <w:sz w:val="20"/>
        </w:rPr>
        <w:t>»</w:t>
      </w:r>
    </w:p>
    <w:p w:rsidR="00791752" w:rsidRPr="00C82B70" w:rsidRDefault="00791752" w:rsidP="00791752">
      <w:pPr>
        <w:ind w:left="709" w:firstLine="0"/>
        <w:rPr>
          <w:rFonts w:asciiTheme="minorHAnsi" w:hAnsiTheme="minorHAnsi" w:cstheme="minorHAnsi"/>
          <w:sz w:val="20"/>
        </w:rPr>
      </w:pPr>
      <w:r w:rsidRPr="00C82B70">
        <w:rPr>
          <w:rFonts w:asciiTheme="minorHAnsi" w:hAnsiTheme="minorHAnsi" w:cstheme="minorHAnsi"/>
          <w:sz w:val="20"/>
        </w:rPr>
        <w:t>Такова тема выездного тренинга для предпринимателей, который состоится в Кингисеппе 23 августа.</w:t>
      </w:r>
    </w:p>
    <w:p w:rsidR="00791752" w:rsidRPr="00C82B70" w:rsidRDefault="00791752" w:rsidP="00791752">
      <w:pPr>
        <w:ind w:left="709" w:firstLine="0"/>
        <w:rPr>
          <w:rFonts w:asciiTheme="minorHAnsi" w:hAnsiTheme="minorHAnsi" w:cstheme="minorHAnsi"/>
          <w:sz w:val="20"/>
        </w:rPr>
      </w:pPr>
      <w:r w:rsidRPr="00C82B70">
        <w:rPr>
          <w:rFonts w:asciiTheme="minorHAnsi" w:hAnsiTheme="minorHAnsi" w:cstheme="minorHAnsi"/>
          <w:sz w:val="20"/>
        </w:rPr>
        <w:t xml:space="preserve">Семинар-тренинг организует комитет по развитию малого, среднего бизнеса и потребительского рынка Ленинградской области совместно с Ленинградским областным центром поддержки предпринимательства при поддержке Ленинградской областной торгово-промышленной палаты. Проведет обучение опытный бизнес-тренер Владимир </w:t>
      </w:r>
      <w:proofErr w:type="spellStart"/>
      <w:r w:rsidRPr="00C82B70">
        <w:rPr>
          <w:rFonts w:asciiTheme="minorHAnsi" w:hAnsiTheme="minorHAnsi" w:cstheme="minorHAnsi"/>
          <w:sz w:val="20"/>
        </w:rPr>
        <w:t>Маринович</w:t>
      </w:r>
      <w:proofErr w:type="spellEnd"/>
      <w:r w:rsidRPr="00C82B70">
        <w:rPr>
          <w:rFonts w:asciiTheme="minorHAnsi" w:hAnsiTheme="minorHAnsi" w:cstheme="minorHAnsi"/>
          <w:sz w:val="20"/>
        </w:rPr>
        <w:t xml:space="preserve"> - основатель </w:t>
      </w:r>
      <w:proofErr w:type="spellStart"/>
      <w:proofErr w:type="gramStart"/>
      <w:r w:rsidRPr="00C82B70">
        <w:rPr>
          <w:rFonts w:asciiTheme="minorHAnsi" w:hAnsiTheme="minorHAnsi" w:cstheme="minorHAnsi"/>
          <w:sz w:val="20"/>
        </w:rPr>
        <w:t>Бизнес-школы</w:t>
      </w:r>
      <w:proofErr w:type="spellEnd"/>
      <w:proofErr w:type="gramEnd"/>
      <w:r w:rsidRPr="00C82B70">
        <w:rPr>
          <w:rFonts w:asciiTheme="minorHAnsi" w:hAnsiTheme="minorHAnsi" w:cstheme="minorHAnsi"/>
          <w:sz w:val="20"/>
        </w:rPr>
        <w:t xml:space="preserve"> «Вверх», имеющий богатую практику продвижения знаменитых брендов в России.</w:t>
      </w:r>
    </w:p>
    <w:p w:rsidR="00791752" w:rsidRPr="00C82B70" w:rsidRDefault="00791752" w:rsidP="00791752">
      <w:pPr>
        <w:ind w:left="709" w:firstLine="0"/>
        <w:rPr>
          <w:rFonts w:asciiTheme="minorHAnsi" w:hAnsiTheme="minorHAnsi" w:cstheme="minorHAnsi"/>
          <w:sz w:val="20"/>
        </w:rPr>
      </w:pPr>
      <w:r w:rsidRPr="00C82B70">
        <w:rPr>
          <w:rFonts w:asciiTheme="minorHAnsi" w:hAnsiTheme="minorHAnsi" w:cstheme="minorHAnsi"/>
          <w:sz w:val="20"/>
        </w:rPr>
        <w:t>Также в программу семинара включен блок с не менее актуальной сейчас информацией о мерах финансовой поддержки малого и среднего бизнеса в Ленинградской области.</w:t>
      </w:r>
    </w:p>
    <w:p w:rsidR="00791752" w:rsidRPr="00C82B70" w:rsidRDefault="00791752" w:rsidP="00791752">
      <w:pPr>
        <w:ind w:left="709" w:firstLine="0"/>
        <w:rPr>
          <w:rFonts w:asciiTheme="minorHAnsi" w:hAnsiTheme="minorHAnsi" w:cstheme="minorHAnsi"/>
          <w:sz w:val="20"/>
        </w:rPr>
      </w:pPr>
      <w:r w:rsidRPr="00C82B70">
        <w:rPr>
          <w:rFonts w:asciiTheme="minorHAnsi" w:hAnsiTheme="minorHAnsi" w:cstheme="minorHAnsi"/>
          <w:sz w:val="20"/>
        </w:rPr>
        <w:t>По отзывам участников предыдущих подобных тренингов, которые прошли в июне — в Гатчине, а в июле — в Кингисеппе и собрали от 60 до 70 человек, идея выездных семинаров и таких актуальных тем очень нужна и полезна для предпринимателей независимо от опыта или сферы деятельности.</w:t>
      </w:r>
    </w:p>
    <w:p w:rsidR="00791752" w:rsidRDefault="00791752" w:rsidP="00791752">
      <w:pPr>
        <w:ind w:left="709" w:firstLine="0"/>
        <w:rPr>
          <w:rFonts w:asciiTheme="minorHAnsi" w:hAnsiTheme="minorHAnsi" w:cstheme="minorHAnsi"/>
          <w:sz w:val="20"/>
        </w:rPr>
      </w:pPr>
      <w:r w:rsidRPr="00C82B70">
        <w:rPr>
          <w:rFonts w:asciiTheme="minorHAnsi" w:hAnsiTheme="minorHAnsi" w:cstheme="minorHAnsi"/>
          <w:sz w:val="20"/>
        </w:rPr>
        <w:t>Время проведения семинара — с 12 часов до 15:30. Информация о месте проведения будет размещена дополнительно. Следите за информацией на нашем сайте!</w:t>
      </w:r>
    </w:p>
    <w:p w:rsidR="00791752" w:rsidRDefault="00791752" w:rsidP="00791752">
      <w:pPr>
        <w:ind w:left="709" w:firstLine="0"/>
        <w:rPr>
          <w:rFonts w:asciiTheme="minorHAnsi" w:hAnsiTheme="minorHAnsi" w:cstheme="minorHAnsi"/>
          <w:sz w:val="20"/>
        </w:rPr>
      </w:pPr>
      <w:r>
        <w:rPr>
          <w:rFonts w:asciiTheme="minorHAnsi" w:hAnsiTheme="minorHAnsi" w:cstheme="minorHAnsi"/>
          <w:sz w:val="20"/>
        </w:rPr>
        <w:t xml:space="preserve">Регистрация на семинар: </w:t>
      </w:r>
      <w:r w:rsidRPr="00B17332">
        <w:rPr>
          <w:rFonts w:asciiTheme="minorHAnsi" w:hAnsiTheme="minorHAnsi" w:cstheme="minorHAnsi"/>
          <w:sz w:val="20"/>
        </w:rPr>
        <w:t>http://www.813.ru/news/14</w:t>
      </w:r>
    </w:p>
    <w:p w:rsidR="00EC03B9" w:rsidRPr="00EC03B9" w:rsidRDefault="00EC03B9" w:rsidP="00EC03B9">
      <w:pPr>
        <w:ind w:left="709" w:firstLine="0"/>
        <w:rPr>
          <w:rFonts w:asciiTheme="minorHAnsi" w:hAnsiTheme="minorHAnsi" w:cstheme="minorHAnsi"/>
          <w:sz w:val="20"/>
        </w:rPr>
      </w:pPr>
      <w:r w:rsidRPr="00EC03B9">
        <w:rPr>
          <w:rFonts w:asciiTheme="minorHAnsi" w:hAnsiTheme="minorHAnsi" w:cstheme="minorHAnsi"/>
          <w:b/>
          <w:sz w:val="20"/>
        </w:rPr>
        <w:t>А ты зарегистрирован в реестре?</w:t>
      </w:r>
    </w:p>
    <w:p w:rsidR="00EC03B9" w:rsidRPr="00EC03B9" w:rsidRDefault="00EC03B9" w:rsidP="00EC03B9">
      <w:pPr>
        <w:ind w:left="709" w:firstLine="0"/>
        <w:rPr>
          <w:rFonts w:asciiTheme="minorHAnsi" w:hAnsiTheme="minorHAnsi" w:cstheme="minorHAnsi"/>
          <w:sz w:val="20"/>
        </w:rPr>
      </w:pPr>
      <w:r w:rsidRPr="00EC03B9">
        <w:rPr>
          <w:rFonts w:asciiTheme="minorHAnsi" w:hAnsiTheme="minorHAnsi" w:cstheme="minorHAnsi"/>
          <w:sz w:val="20"/>
        </w:rPr>
        <w:t>ФНС России создала </w:t>
      </w:r>
      <w:hyperlink r:id="rId5" w:tgtFrame="_blank" w:history="1">
        <w:r w:rsidRPr="00EC03B9">
          <w:rPr>
            <w:rStyle w:val="a4"/>
            <w:rFonts w:asciiTheme="minorHAnsi" w:hAnsiTheme="minorHAnsi" w:cstheme="minorHAnsi"/>
            <w:sz w:val="20"/>
          </w:rPr>
          <w:t>Единый реестр субъектов малого и среднего предпринимательства</w:t>
        </w:r>
      </w:hyperlink>
      <w:r w:rsidRPr="00EC03B9">
        <w:rPr>
          <w:rFonts w:asciiTheme="minorHAnsi" w:hAnsiTheme="minorHAnsi" w:cstheme="minorHAnsi"/>
          <w:sz w:val="20"/>
        </w:rPr>
        <w:t xml:space="preserve">. Он размещен на сайте ФНС. Сведения из реестра МСП можно получать в электронном виде в режиме онлайн с любого стационарного или мобильного устройства. При этом программное обеспечение гарантирует высокий уровень качества работы системы и информационную безопасность. Единый реестр сформирован на основе сведений о доходах и среднесписочной численности работников предприятий и индивидуальных предпринимателей, а также информации из ЕГРЮЛ, ЕГРИП и от других государственных органов и уполномоченных организаций, таких как Минэкономразвития России, </w:t>
      </w:r>
      <w:proofErr w:type="spellStart"/>
      <w:r w:rsidRPr="00EC03B9">
        <w:rPr>
          <w:rFonts w:asciiTheme="minorHAnsi" w:hAnsiTheme="minorHAnsi" w:cstheme="minorHAnsi"/>
          <w:sz w:val="20"/>
        </w:rPr>
        <w:t>Минобрнауки</w:t>
      </w:r>
      <w:proofErr w:type="spellEnd"/>
      <w:r w:rsidRPr="00EC03B9">
        <w:rPr>
          <w:rFonts w:asciiTheme="minorHAnsi" w:hAnsiTheme="minorHAnsi" w:cstheme="minorHAnsi"/>
          <w:sz w:val="20"/>
        </w:rPr>
        <w:t xml:space="preserve"> России, </w:t>
      </w:r>
      <w:proofErr w:type="spellStart"/>
      <w:r w:rsidRPr="00EC03B9">
        <w:rPr>
          <w:rFonts w:asciiTheme="minorHAnsi" w:hAnsiTheme="minorHAnsi" w:cstheme="minorHAnsi"/>
          <w:sz w:val="20"/>
        </w:rPr>
        <w:t>Сколково</w:t>
      </w:r>
      <w:proofErr w:type="spellEnd"/>
      <w:r w:rsidRPr="00EC03B9">
        <w:rPr>
          <w:rFonts w:asciiTheme="minorHAnsi" w:hAnsiTheme="minorHAnsi" w:cstheme="minorHAnsi"/>
          <w:sz w:val="20"/>
        </w:rPr>
        <w:t>, ММВБ. Информация в реестре будет обновляться по 10-м числам каждого месяца, и первое обновление произойдет 10 сентября.</w:t>
      </w:r>
    </w:p>
    <w:p w:rsidR="00EC03B9" w:rsidRPr="00EC03B9" w:rsidRDefault="00EC03B9" w:rsidP="00EC03B9">
      <w:pPr>
        <w:ind w:left="709" w:firstLine="0"/>
        <w:rPr>
          <w:rFonts w:asciiTheme="minorHAnsi" w:hAnsiTheme="minorHAnsi" w:cstheme="minorHAnsi"/>
          <w:sz w:val="20"/>
        </w:rPr>
      </w:pPr>
      <w:r w:rsidRPr="00EC03B9">
        <w:rPr>
          <w:rFonts w:asciiTheme="minorHAnsi" w:hAnsiTheme="minorHAnsi" w:cstheme="minorHAnsi"/>
          <w:sz w:val="20"/>
        </w:rPr>
        <w:t>Теперь от предпринимателей не требуется регулярное предоставление дополнительных документов для подтверждения статуса субъекта малого или среднего предпринимательства, что позволяет существенно снизить административную нагрузку на бизнес. И в то же время, если предпринимателя нет в реестре, он не сможет воспользоваться теми мерами господдержки, где требуется подтверждение его статуса.</w:t>
      </w:r>
    </w:p>
    <w:p w:rsidR="00EC03B9" w:rsidRPr="00EC03B9" w:rsidRDefault="00EC03B9" w:rsidP="00EC03B9">
      <w:pPr>
        <w:ind w:left="709" w:firstLine="0"/>
        <w:rPr>
          <w:rFonts w:asciiTheme="minorHAnsi" w:hAnsiTheme="minorHAnsi" w:cstheme="minorHAnsi"/>
          <w:sz w:val="20"/>
        </w:rPr>
      </w:pPr>
      <w:r w:rsidRPr="00EC03B9">
        <w:rPr>
          <w:rFonts w:asciiTheme="minorHAnsi" w:hAnsiTheme="minorHAnsi" w:cstheme="minorHAnsi"/>
          <w:sz w:val="20"/>
        </w:rPr>
        <w:t>Кроме основных сведений, имеющихся в реестре, предприниматель может самостоятельно внести в реестр дополнительные сведения о своей продукции, опыте выполнения контрактов, об участии в программах партнерства, дополнить информацию контактными данными (адрес электронной почты, телефон, сайт). Все это поможет крупным заказчикам, организациям поддержки, фондам развития рассматривать конкретного предпринимателя или предприятие в качестве поставщика и партнера. Эта часть реестра доступна не всем пользователям.</w:t>
      </w:r>
    </w:p>
    <w:p w:rsidR="00EC03B9" w:rsidRPr="00EC03B9" w:rsidRDefault="00EC03B9" w:rsidP="00EC03B9">
      <w:pPr>
        <w:ind w:left="709" w:firstLine="0"/>
        <w:rPr>
          <w:rFonts w:asciiTheme="minorHAnsi" w:hAnsiTheme="minorHAnsi" w:cstheme="minorHAnsi"/>
          <w:sz w:val="20"/>
        </w:rPr>
      </w:pPr>
      <w:r w:rsidRPr="00EC03B9">
        <w:rPr>
          <w:rFonts w:asciiTheme="minorHAnsi" w:hAnsiTheme="minorHAnsi" w:cstheme="minorHAnsi"/>
          <w:sz w:val="20"/>
        </w:rPr>
        <w:t>Рекомендуем всем предпринимателям, во-первых, зайти на сайт ФНС и проверить, есть ли в реестре сведения о вас, и во-вторых, внести дополнительные сведения о своей деятельности.</w:t>
      </w:r>
    </w:p>
    <w:p w:rsidR="00EC03B9" w:rsidRDefault="00EC03B9" w:rsidP="00EC03B9">
      <w:pPr>
        <w:ind w:left="709" w:firstLine="0"/>
        <w:rPr>
          <w:rStyle w:val="a4"/>
          <w:rFonts w:asciiTheme="minorHAnsi" w:hAnsiTheme="minorHAnsi" w:cstheme="minorHAnsi"/>
          <w:sz w:val="20"/>
        </w:rPr>
      </w:pPr>
      <w:r w:rsidRPr="00EC03B9">
        <w:rPr>
          <w:rFonts w:asciiTheme="minorHAnsi" w:hAnsiTheme="minorHAnsi" w:cstheme="minorHAnsi"/>
          <w:sz w:val="20"/>
        </w:rPr>
        <w:t>Ссылка на Единый реестр на сайте ФНС: </w:t>
      </w:r>
      <w:hyperlink r:id="rId6" w:tgtFrame="_blank" w:history="1">
        <w:r w:rsidRPr="00EC03B9">
          <w:rPr>
            <w:rStyle w:val="a4"/>
            <w:rFonts w:asciiTheme="minorHAnsi" w:hAnsiTheme="minorHAnsi" w:cstheme="minorHAnsi"/>
            <w:sz w:val="20"/>
          </w:rPr>
          <w:t>https://rmsp.nalog.ru</w:t>
        </w:r>
      </w:hyperlink>
    </w:p>
    <w:p w:rsidR="00791752" w:rsidRPr="00EC03B9" w:rsidRDefault="00791752" w:rsidP="00791752">
      <w:pPr>
        <w:ind w:left="709" w:firstLine="0"/>
        <w:rPr>
          <w:rFonts w:asciiTheme="minorHAnsi" w:hAnsiTheme="minorHAnsi" w:cstheme="minorHAnsi"/>
          <w:sz w:val="20"/>
        </w:rPr>
      </w:pPr>
      <w:r w:rsidRPr="00EC03B9">
        <w:rPr>
          <w:rFonts w:asciiTheme="minorHAnsi" w:hAnsiTheme="minorHAnsi" w:cstheme="minorHAnsi"/>
          <w:b/>
          <w:sz w:val="20"/>
        </w:rPr>
        <w:t xml:space="preserve">О ярмарках в регионе </w:t>
      </w:r>
      <w:r>
        <w:rPr>
          <w:rFonts w:asciiTheme="minorHAnsi" w:hAnsiTheme="minorHAnsi" w:cstheme="minorHAnsi"/>
          <w:b/>
          <w:sz w:val="20"/>
        </w:rPr>
        <w:t>– на</w:t>
      </w:r>
      <w:r w:rsidRPr="00EC03B9">
        <w:rPr>
          <w:rFonts w:asciiTheme="minorHAnsi" w:hAnsiTheme="minorHAnsi" w:cstheme="minorHAnsi"/>
          <w:b/>
          <w:sz w:val="20"/>
        </w:rPr>
        <w:t xml:space="preserve"> 47channеl</w:t>
      </w:r>
    </w:p>
    <w:p w:rsidR="00791752" w:rsidRPr="00EC03B9" w:rsidRDefault="00791752" w:rsidP="00791752">
      <w:pPr>
        <w:ind w:left="709" w:firstLine="0"/>
        <w:jc w:val="left"/>
        <w:rPr>
          <w:rFonts w:asciiTheme="minorHAnsi" w:hAnsiTheme="minorHAnsi" w:cstheme="minorHAnsi"/>
          <w:sz w:val="20"/>
        </w:rPr>
      </w:pPr>
      <w:r w:rsidRPr="00EC03B9">
        <w:rPr>
          <w:rFonts w:asciiTheme="minorHAnsi" w:hAnsiTheme="minorHAnsi" w:cstheme="minorHAnsi"/>
          <w:sz w:val="20"/>
        </w:rPr>
        <w:t xml:space="preserve">5 августа в эфир 47 канала — Ленинградской областной телекомпании - вышел сюжет о ярмарках в Ленинградской области и мерах поддержки их участников и организаторов. Комитет по развитию малого, среднего бизнеса Ленинградской области активно поддерживает ярмарочную торговлю, и в результате уже в </w:t>
      </w:r>
      <w:r w:rsidRPr="00EC03B9">
        <w:rPr>
          <w:rFonts w:asciiTheme="minorHAnsi" w:hAnsiTheme="minorHAnsi" w:cstheme="minorHAnsi"/>
          <w:sz w:val="20"/>
        </w:rPr>
        <w:lastRenderedPageBreak/>
        <w:t>первом полугодии 2016 года количество ярмарок в регионе существенно возросло. </w:t>
      </w:r>
      <w:r w:rsidRPr="00EC03B9">
        <w:rPr>
          <w:rFonts w:asciiTheme="minorHAnsi" w:hAnsiTheme="minorHAnsi" w:cstheme="minorHAnsi"/>
          <w:sz w:val="20"/>
        </w:rPr>
        <w:br/>
      </w:r>
      <w:r w:rsidRPr="00EC03B9">
        <w:rPr>
          <w:rFonts w:asciiTheme="minorHAnsi" w:hAnsiTheme="minorHAnsi" w:cstheme="minorHAnsi"/>
          <w:sz w:val="20"/>
        </w:rPr>
        <w:br/>
        <w:t>Сюжет можно посмотреть по этой ссылке </w:t>
      </w:r>
      <w:hyperlink r:id="rId7" w:history="1">
        <w:r w:rsidRPr="00EC03B9">
          <w:rPr>
            <w:rStyle w:val="a4"/>
            <w:rFonts w:asciiTheme="minorHAnsi" w:hAnsiTheme="minorHAnsi" w:cstheme="minorHAnsi"/>
            <w:sz w:val="20"/>
          </w:rPr>
          <w:t>http://47channel.ru/event/Biznes_novosti_5/</w:t>
        </w:r>
      </w:hyperlink>
      <w:r w:rsidRPr="00EC03B9">
        <w:rPr>
          <w:rFonts w:asciiTheme="minorHAnsi" w:hAnsiTheme="minorHAnsi" w:cstheme="minorHAnsi"/>
          <w:sz w:val="20"/>
        </w:rPr>
        <w:t>.</w:t>
      </w:r>
    </w:p>
    <w:p w:rsidR="00791752" w:rsidRDefault="00791752" w:rsidP="008A6B17">
      <w:pPr>
        <w:ind w:left="709" w:firstLine="0"/>
        <w:rPr>
          <w:rFonts w:asciiTheme="minorHAnsi" w:hAnsiTheme="minorHAnsi" w:cstheme="minorHAnsi"/>
          <w:b/>
          <w:sz w:val="20"/>
        </w:rPr>
      </w:pPr>
    </w:p>
    <w:p w:rsidR="008A6B17" w:rsidRPr="00E93555" w:rsidRDefault="008A6B17" w:rsidP="008A6B17">
      <w:pPr>
        <w:ind w:left="709" w:firstLine="0"/>
        <w:rPr>
          <w:rFonts w:asciiTheme="minorHAnsi" w:hAnsiTheme="minorHAnsi" w:cstheme="minorHAnsi"/>
          <w:b/>
          <w:sz w:val="20"/>
        </w:rPr>
      </w:pPr>
      <w:r w:rsidRPr="00E93555">
        <w:rPr>
          <w:rFonts w:asciiTheme="minorHAnsi" w:hAnsiTheme="minorHAnsi" w:cstheme="minorHAnsi"/>
          <w:b/>
          <w:sz w:val="20"/>
        </w:rPr>
        <w:t xml:space="preserve">Вниманию предпринимателей! </w:t>
      </w:r>
      <w:r w:rsidR="00E93555">
        <w:rPr>
          <w:rFonts w:asciiTheme="minorHAnsi" w:hAnsiTheme="minorHAnsi" w:cstheme="minorHAnsi"/>
          <w:b/>
          <w:sz w:val="20"/>
        </w:rPr>
        <w:t>Объявлены очередные конкурсы на получение субсидий.</w:t>
      </w:r>
    </w:p>
    <w:p w:rsidR="008A6B17" w:rsidRPr="00C82B70" w:rsidRDefault="00E93555" w:rsidP="008A6B17">
      <w:pPr>
        <w:ind w:left="709" w:firstLine="0"/>
        <w:rPr>
          <w:rFonts w:asciiTheme="minorHAnsi" w:hAnsiTheme="minorHAnsi" w:cstheme="minorHAnsi"/>
          <w:b/>
          <w:sz w:val="20"/>
        </w:rPr>
      </w:pPr>
      <w:r>
        <w:rPr>
          <w:rFonts w:asciiTheme="minorHAnsi" w:hAnsiTheme="minorHAnsi" w:cstheme="minorHAnsi"/>
          <w:b/>
          <w:sz w:val="20"/>
        </w:rPr>
        <w:t>«</w:t>
      </w:r>
      <w:r w:rsidR="008A6B17" w:rsidRPr="00C82B70">
        <w:rPr>
          <w:rFonts w:asciiTheme="minorHAnsi" w:hAnsiTheme="minorHAnsi" w:cstheme="minorHAnsi"/>
          <w:b/>
          <w:sz w:val="20"/>
        </w:rPr>
        <w:t>Автотранспортные средства, прицепы</w:t>
      </w:r>
      <w:r>
        <w:rPr>
          <w:rFonts w:asciiTheme="minorHAnsi" w:hAnsiTheme="minorHAnsi" w:cstheme="minorHAnsi"/>
          <w:b/>
          <w:sz w:val="20"/>
        </w:rPr>
        <w:t>»</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Комитет по развитию малого, среднего бизнеса и потребительского рынка Ленинградской области объяв</w:t>
      </w:r>
      <w:r w:rsidR="00900578">
        <w:rPr>
          <w:rFonts w:asciiTheme="minorHAnsi" w:hAnsiTheme="minorHAnsi" w:cstheme="minorHAnsi"/>
          <w:sz w:val="20"/>
        </w:rPr>
        <w:t>ил</w:t>
      </w:r>
      <w:r w:rsidRPr="00C82B70">
        <w:rPr>
          <w:rFonts w:asciiTheme="minorHAnsi" w:hAnsiTheme="minorHAnsi" w:cstheme="minorHAnsi"/>
          <w:sz w:val="20"/>
        </w:rPr>
        <w:t xml:space="preserve"> о проведении конкурсных отборов среди предпринимателей для возмещения части затрат, связанных с приобретением автотранспортных средств, прицепов для участия в ярмарочных мероприятиях.</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Порядок предоставления субсидий, утвержденный постановлением Правительства Ленинградской области от 01 августа 2016 года № 276, размещен на официальном сайте Администрации Ленинградской области в сети «Интернет» </w:t>
      </w:r>
      <w:hyperlink r:id="rId8" w:tgtFrame="_blank" w:history="1">
        <w:r w:rsidRPr="00C82B70">
          <w:rPr>
            <w:rStyle w:val="a4"/>
            <w:rFonts w:asciiTheme="minorHAnsi" w:hAnsiTheme="minorHAnsi" w:cstheme="minorHAnsi"/>
            <w:sz w:val="20"/>
          </w:rPr>
          <w:t>http://lenobl.ru/authorities/npa_s/pub_electron</w:t>
        </w:r>
      </w:hyperlink>
      <w:r w:rsidRPr="00C82B70">
        <w:rPr>
          <w:rFonts w:asciiTheme="minorHAnsi" w:hAnsiTheme="minorHAnsi" w:cstheme="minorHAnsi"/>
          <w:sz w:val="20"/>
        </w:rPr>
        <w:t>.</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Заседание конкурсной комиссии по проведению конкурсного отбора состоится 12 сентября 2016 г. в 14-00 по адресу: г. Санкт-Петербург, ул. Смольного, д. 3, комн. 2-164.</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На заседании будут рассмотрены конкурсные заявки, представленные в срок не позднее 2 сентября 2016 года согласно регистрации в журнале конкурсных заявок.</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Прием заявок на участие в конкурсном отборе осуществляется в организациях поддержки предпринимательства, расположенных в вашем городе или районе, а также по адресу: г. Санкт-Петербург, ул. Смольного, д. 3, комн. 3-114. Дополнительная информация по тел. 8 (812) 274-46-56, 274-95-91.</w:t>
      </w:r>
    </w:p>
    <w:p w:rsidR="008A6B17" w:rsidRPr="00C82B70" w:rsidRDefault="00E93555" w:rsidP="008A6B17">
      <w:pPr>
        <w:ind w:left="709" w:firstLine="0"/>
        <w:rPr>
          <w:rFonts w:asciiTheme="minorHAnsi" w:hAnsiTheme="minorHAnsi" w:cstheme="minorHAnsi"/>
          <w:b/>
          <w:sz w:val="20"/>
        </w:rPr>
      </w:pPr>
      <w:r>
        <w:rPr>
          <w:rFonts w:asciiTheme="minorHAnsi" w:hAnsiTheme="minorHAnsi" w:cstheme="minorHAnsi"/>
          <w:b/>
          <w:sz w:val="20"/>
        </w:rPr>
        <w:t>«</w:t>
      </w:r>
      <w:r w:rsidR="008A6B17" w:rsidRPr="00C82B70">
        <w:rPr>
          <w:rFonts w:asciiTheme="minorHAnsi" w:hAnsiTheme="minorHAnsi" w:cstheme="minorHAnsi"/>
          <w:b/>
          <w:sz w:val="20"/>
        </w:rPr>
        <w:t>Программы энергоэффективности</w:t>
      </w:r>
      <w:r>
        <w:rPr>
          <w:rFonts w:asciiTheme="minorHAnsi" w:hAnsiTheme="minorHAnsi" w:cstheme="minorHAnsi"/>
          <w:b/>
          <w:sz w:val="20"/>
        </w:rPr>
        <w:t>»</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 xml:space="preserve">Также </w:t>
      </w:r>
      <w:r w:rsidR="00900578">
        <w:rPr>
          <w:rFonts w:asciiTheme="minorHAnsi" w:hAnsiTheme="minorHAnsi" w:cstheme="minorHAnsi"/>
          <w:sz w:val="20"/>
        </w:rPr>
        <w:t>к</w:t>
      </w:r>
      <w:r w:rsidRPr="00C82B70">
        <w:rPr>
          <w:rFonts w:asciiTheme="minorHAnsi" w:hAnsiTheme="minorHAnsi" w:cstheme="minorHAnsi"/>
          <w:sz w:val="20"/>
        </w:rPr>
        <w:t>омитетом объявлен конкурс на получение субсидий для возмещения части затрат, связанных с реализацией мероприятий программ энергоэффективности.</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Порядок предоставления субсидий, утвержденный постановлением Правительства Ленинградской области от 27 октября 2014 года № 485, размещен на официальном сайте комитета в сети «Интернет» (</w:t>
      </w:r>
      <w:hyperlink r:id="rId9" w:tgtFrame="_blank" w:history="1">
        <w:r w:rsidRPr="00C82B70">
          <w:rPr>
            <w:rStyle w:val="a4"/>
            <w:rFonts w:asciiTheme="minorHAnsi" w:hAnsiTheme="minorHAnsi" w:cstheme="minorHAnsi"/>
            <w:sz w:val="20"/>
          </w:rPr>
          <w:t>small.lenobl.ru</w:t>
        </w:r>
      </w:hyperlink>
      <w:r w:rsidRPr="00C82B70">
        <w:rPr>
          <w:rFonts w:asciiTheme="minorHAnsi" w:hAnsiTheme="minorHAnsi" w:cstheme="minorHAnsi"/>
          <w:sz w:val="20"/>
        </w:rPr>
        <w:t>).</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Заседание конкурсной комиссии по проведению конкурсного отбора состоится 13 сентября 2016 года в 10.00 по адресу: г. Санкт-Петербург, ул. Смольного, д. 3, комн. 2-164.</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На заседании будут рассмотрены конкурсные заявки, представленные субъектами малого и среднего предпринимательства в срок не позднее 09 сентября 2016 года согласно регистрации в журнале конкурсных заявок.</w:t>
      </w:r>
    </w:p>
    <w:p w:rsidR="008A6B17" w:rsidRPr="00C82B70" w:rsidRDefault="00E93555" w:rsidP="008A6B17">
      <w:pPr>
        <w:ind w:left="709" w:firstLine="0"/>
        <w:rPr>
          <w:rFonts w:asciiTheme="minorHAnsi" w:hAnsiTheme="minorHAnsi" w:cstheme="minorHAnsi"/>
          <w:b/>
          <w:sz w:val="20"/>
        </w:rPr>
      </w:pPr>
      <w:r>
        <w:rPr>
          <w:rFonts w:asciiTheme="minorHAnsi" w:hAnsiTheme="minorHAnsi" w:cstheme="minorHAnsi"/>
          <w:b/>
          <w:sz w:val="20"/>
        </w:rPr>
        <w:t>«</w:t>
      </w:r>
      <w:r w:rsidR="008A6B17" w:rsidRPr="00C82B70">
        <w:rPr>
          <w:rFonts w:asciiTheme="minorHAnsi" w:hAnsiTheme="minorHAnsi" w:cstheme="minorHAnsi"/>
          <w:b/>
          <w:sz w:val="20"/>
        </w:rPr>
        <w:t>Приобретение оборудования</w:t>
      </w:r>
      <w:r>
        <w:rPr>
          <w:rFonts w:asciiTheme="minorHAnsi" w:hAnsiTheme="minorHAnsi" w:cstheme="minorHAnsi"/>
          <w:b/>
          <w:sz w:val="20"/>
        </w:rPr>
        <w:t>»</w:t>
      </w:r>
    </w:p>
    <w:p w:rsidR="008A6B17" w:rsidRPr="00C82B70" w:rsidRDefault="008A6B17" w:rsidP="008A6B17">
      <w:pPr>
        <w:ind w:left="709" w:firstLine="0"/>
        <w:rPr>
          <w:rFonts w:asciiTheme="minorHAnsi" w:hAnsiTheme="minorHAnsi" w:cstheme="minorHAnsi"/>
          <w:sz w:val="20"/>
        </w:rPr>
      </w:pPr>
      <w:proofErr w:type="gramStart"/>
      <w:r w:rsidRPr="00C82B70">
        <w:rPr>
          <w:rFonts w:asciiTheme="minorHAnsi" w:hAnsiTheme="minorHAnsi" w:cstheme="minorHAnsi"/>
          <w:sz w:val="20"/>
        </w:rPr>
        <w:t>Конкурсный отбор среди субъектов малого и среднего предпринимательства Ленинградской области на получение субсидий для возмещения части затрат, связанных с приобретением оборудования в целях создания</w:t>
      </w:r>
      <w:r w:rsidR="00900578">
        <w:rPr>
          <w:rFonts w:asciiTheme="minorHAnsi" w:hAnsiTheme="minorHAnsi" w:cstheme="minorHAnsi"/>
          <w:sz w:val="20"/>
        </w:rPr>
        <w:t>,</w:t>
      </w:r>
      <w:r w:rsidRPr="00C82B70">
        <w:rPr>
          <w:rFonts w:asciiTheme="minorHAnsi" w:hAnsiTheme="minorHAnsi" w:cstheme="minorHAnsi"/>
          <w:sz w:val="20"/>
        </w:rPr>
        <w:t xml:space="preserve"> развития или модернизации производства товаров: порядок предоставления субсидий, утвержденный постановлением Правительства Ленинградской области от 13 августа 2014 года № 373, размещен на официальном сайте комитета в сети «Интернет» (</w:t>
      </w:r>
      <w:hyperlink r:id="rId10" w:tgtFrame="_blank" w:history="1">
        <w:r w:rsidRPr="00C82B70">
          <w:rPr>
            <w:rStyle w:val="a4"/>
            <w:rFonts w:asciiTheme="minorHAnsi" w:hAnsiTheme="minorHAnsi" w:cstheme="minorHAnsi"/>
            <w:sz w:val="20"/>
          </w:rPr>
          <w:t>small.lenobl.ru</w:t>
        </w:r>
      </w:hyperlink>
      <w:r w:rsidRPr="00C82B70">
        <w:rPr>
          <w:rFonts w:asciiTheme="minorHAnsi" w:hAnsiTheme="minorHAnsi" w:cstheme="minorHAnsi"/>
          <w:sz w:val="20"/>
        </w:rPr>
        <w:t>).</w:t>
      </w:r>
      <w:proofErr w:type="gramEnd"/>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Заседание конкурсной комиссии состоится 4 октября 2016 года в 10.00 по адресу: г. Санкт-Петербург, ул. Смольного, д. 3, комн. 2-164.</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lastRenderedPageBreak/>
        <w:t>На заседании будут рассмотрены конкурсные заявки, представленные субъектами малого и среднего предпринимательства в срок не позднее 30 сентября 2016 года согласно регистрации в журнале конкурсных заявок.</w:t>
      </w:r>
    </w:p>
    <w:p w:rsidR="008A6B17" w:rsidRPr="00C82B70" w:rsidRDefault="00E93555" w:rsidP="008A6B17">
      <w:pPr>
        <w:ind w:left="709" w:firstLine="0"/>
        <w:rPr>
          <w:rFonts w:asciiTheme="minorHAnsi" w:hAnsiTheme="minorHAnsi" w:cstheme="minorHAnsi"/>
          <w:b/>
          <w:sz w:val="20"/>
        </w:rPr>
      </w:pPr>
      <w:r>
        <w:rPr>
          <w:rFonts w:asciiTheme="minorHAnsi" w:hAnsiTheme="minorHAnsi" w:cstheme="minorHAnsi"/>
          <w:b/>
          <w:sz w:val="20"/>
        </w:rPr>
        <w:t>«</w:t>
      </w:r>
      <w:r w:rsidR="008A6B17" w:rsidRPr="00C82B70">
        <w:rPr>
          <w:rFonts w:asciiTheme="minorHAnsi" w:hAnsiTheme="minorHAnsi" w:cstheme="minorHAnsi"/>
          <w:b/>
          <w:sz w:val="20"/>
        </w:rPr>
        <w:t>Финансовая аренда (лизинг)</w:t>
      </w:r>
      <w:r>
        <w:rPr>
          <w:rFonts w:asciiTheme="minorHAnsi" w:hAnsiTheme="minorHAnsi" w:cstheme="minorHAnsi"/>
          <w:b/>
          <w:sz w:val="20"/>
        </w:rPr>
        <w:t>»</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Комитет по развитию малого, среднего бизнеса и потребительского рынка Ленинградской области (далее – комитет) объяв</w:t>
      </w:r>
      <w:r w:rsidR="00900578">
        <w:rPr>
          <w:rFonts w:asciiTheme="minorHAnsi" w:hAnsiTheme="minorHAnsi" w:cstheme="minorHAnsi"/>
          <w:sz w:val="20"/>
        </w:rPr>
        <w:t>ил</w:t>
      </w:r>
      <w:r w:rsidRPr="00C82B70">
        <w:rPr>
          <w:rFonts w:asciiTheme="minorHAnsi" w:hAnsiTheme="minorHAnsi" w:cstheme="minorHAnsi"/>
          <w:sz w:val="20"/>
        </w:rPr>
        <w:t xml:space="preserve"> о проведении конкурсного отбора среди субъектов малого и среднего предпринимательства Ленинградской области на получение субсидий для возмещения части затрат, связанных с заключением договоров финансовой аренды (лизинга).</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Субсидии предоставляются соискателям для возмещения части затрат, связанных с уплатой первого взноса (аванса) при заключении договора финансовой аренды (лизинга) оборудования с российской лизинговой организацией, в целях создания и (или) развития либо модернизации производства товаров (работ, услуг).</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Порядок предоставления субсидий, утвержденный постановлением Правительства Ленинградской области от 20.10.2014 № 476, размещен на официальном сайте комитета в сети «Интернет» (</w:t>
      </w:r>
      <w:hyperlink r:id="rId11" w:tgtFrame="_blank" w:history="1">
        <w:r w:rsidRPr="00C82B70">
          <w:rPr>
            <w:rStyle w:val="a4"/>
            <w:rFonts w:asciiTheme="minorHAnsi" w:hAnsiTheme="minorHAnsi" w:cstheme="minorHAnsi"/>
            <w:sz w:val="20"/>
          </w:rPr>
          <w:t>small.lenobl.ru</w:t>
        </w:r>
      </w:hyperlink>
      <w:r w:rsidRPr="00C82B70">
        <w:rPr>
          <w:rFonts w:asciiTheme="minorHAnsi" w:hAnsiTheme="minorHAnsi" w:cstheme="minorHAnsi"/>
          <w:sz w:val="20"/>
        </w:rPr>
        <w:t>).</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Заседание конкурсной комиссии по проведению конкурсного отбора состоится 18 октября 2016 года в 10.00 по адресу: г. Санкт-Петербург, ул. Смольного, д. 3, комн. 2-164.</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На заседании будут рассмотрены конкурсные заявки, представленные субъектами малого и среднего предпринимательства в срок не позднее 14 октября 2016 года согласно регистрации в журнале конкурсных заявок.</w:t>
      </w:r>
    </w:p>
    <w:p w:rsidR="008A6B17" w:rsidRPr="00E93555" w:rsidRDefault="00E93555" w:rsidP="008A6B17">
      <w:pPr>
        <w:ind w:left="709" w:firstLine="0"/>
        <w:rPr>
          <w:rFonts w:asciiTheme="minorHAnsi" w:hAnsiTheme="minorHAnsi" w:cstheme="minorHAnsi"/>
          <w:b/>
          <w:sz w:val="20"/>
        </w:rPr>
      </w:pPr>
      <w:r>
        <w:rPr>
          <w:rFonts w:asciiTheme="minorHAnsi" w:hAnsiTheme="minorHAnsi" w:cstheme="minorHAnsi"/>
          <w:b/>
          <w:sz w:val="20"/>
        </w:rPr>
        <w:t>«</w:t>
      </w:r>
      <w:r w:rsidR="008A6B17" w:rsidRPr="00E93555">
        <w:rPr>
          <w:rFonts w:asciiTheme="minorHAnsi" w:hAnsiTheme="minorHAnsi" w:cstheme="minorHAnsi"/>
          <w:b/>
          <w:sz w:val="20"/>
        </w:rPr>
        <w:t>Проценты по кредитным договорам</w:t>
      </w:r>
      <w:r>
        <w:rPr>
          <w:rFonts w:asciiTheme="minorHAnsi" w:hAnsiTheme="minorHAnsi" w:cstheme="minorHAnsi"/>
          <w:b/>
          <w:sz w:val="20"/>
        </w:rPr>
        <w:t>»</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Комитетом объявлен конкурс на получение субсидий для возмещения части затрат, связанных с уплатой процентов по кредитным договорам.</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Порядок предоставления субсидий, утвержденный постановлением Правительства Ленинградской области от 03 июня 2015 года № 194, размещен на официальном сайте комитета в сети «Интернет» (</w:t>
      </w:r>
      <w:hyperlink r:id="rId12" w:tgtFrame="_blank" w:history="1">
        <w:r w:rsidRPr="00C82B70">
          <w:rPr>
            <w:rStyle w:val="a4"/>
            <w:rFonts w:asciiTheme="minorHAnsi" w:hAnsiTheme="minorHAnsi" w:cstheme="minorHAnsi"/>
            <w:sz w:val="20"/>
          </w:rPr>
          <w:t>small.lenobl.ru</w:t>
        </w:r>
      </w:hyperlink>
      <w:r w:rsidRPr="00C82B70">
        <w:rPr>
          <w:rFonts w:asciiTheme="minorHAnsi" w:hAnsiTheme="minorHAnsi" w:cstheme="minorHAnsi"/>
          <w:sz w:val="20"/>
        </w:rPr>
        <w:t>).</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Заседание конкурсной комиссии по проведению конкурсного отбора состоится 04 ноября 2016 года в 10.00 по адресу: г. Санкт-Петербург, ул. Смольного, д. 3, комн. 2-164.</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На заседании будут рассмотрены конкурсные заявки, представленные субъектами малого и среднего предпринимательства в срок не позднее 01 ноября 2016 года согласно регистрации в журнале конкурсных заявок.</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Прием заявок на участие в конкурсном отборе осуществляется в организациях поддержки предпринимательства, расположенных в вашем городе или районе, а также по адресу: г. Санкт-Петербург, ул. Смольного, д. 3, комн. 3-170.</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Проход в здание возможен только по заранее заказанному пропуску при наличии документа, удостоверяющего личность.</w:t>
      </w:r>
    </w:p>
    <w:p w:rsidR="008A6B17" w:rsidRPr="00C82B70" w:rsidRDefault="008A6B17" w:rsidP="008A6B17">
      <w:pPr>
        <w:ind w:left="709" w:firstLine="0"/>
        <w:rPr>
          <w:rFonts w:asciiTheme="minorHAnsi" w:hAnsiTheme="minorHAnsi" w:cstheme="minorHAnsi"/>
          <w:sz w:val="20"/>
        </w:rPr>
      </w:pPr>
      <w:r w:rsidRPr="00C82B70">
        <w:rPr>
          <w:rFonts w:asciiTheme="minorHAnsi" w:hAnsiTheme="minorHAnsi" w:cstheme="minorHAnsi"/>
          <w:sz w:val="20"/>
        </w:rPr>
        <w:t>Справки по тел. 576-64-06, 576-65-77</w:t>
      </w:r>
    </w:p>
    <w:p w:rsidR="00B17332" w:rsidRPr="00B17332" w:rsidRDefault="00B17332" w:rsidP="00B17332">
      <w:pPr>
        <w:ind w:left="709" w:firstLine="0"/>
        <w:rPr>
          <w:rFonts w:asciiTheme="minorHAnsi" w:hAnsiTheme="minorHAnsi" w:cstheme="minorHAnsi"/>
          <w:b/>
          <w:sz w:val="20"/>
        </w:rPr>
      </w:pPr>
      <w:r w:rsidRPr="00B17332">
        <w:rPr>
          <w:rFonts w:asciiTheme="minorHAnsi" w:hAnsiTheme="minorHAnsi" w:cstheme="minorHAnsi"/>
          <w:b/>
          <w:sz w:val="20"/>
        </w:rPr>
        <w:t>​Конкурсы на субсидии в муниципальных районах</w:t>
      </w:r>
    </w:p>
    <w:p w:rsidR="00B17332" w:rsidRPr="00B17332" w:rsidRDefault="00B17332" w:rsidP="00B17332">
      <w:pPr>
        <w:ind w:left="709" w:firstLine="0"/>
        <w:rPr>
          <w:rFonts w:asciiTheme="minorHAnsi" w:hAnsiTheme="minorHAnsi" w:cstheme="minorHAnsi"/>
          <w:sz w:val="20"/>
        </w:rPr>
      </w:pPr>
      <w:r w:rsidRPr="00B17332">
        <w:rPr>
          <w:rFonts w:asciiTheme="minorHAnsi" w:hAnsiTheme="minorHAnsi" w:cstheme="minorHAnsi"/>
          <w:sz w:val="20"/>
        </w:rPr>
        <w:t>Сообщаем о датах проведения конкурсных комиссий по предоставлению субсидий предпринимателям в муниципальных образованиях области.</w:t>
      </w:r>
    </w:p>
    <w:p w:rsidR="00B17332" w:rsidRDefault="00B17332" w:rsidP="00B17332">
      <w:pPr>
        <w:ind w:left="709" w:firstLine="0"/>
        <w:rPr>
          <w:rFonts w:asciiTheme="minorHAnsi" w:hAnsiTheme="minorHAnsi" w:cstheme="minorHAnsi"/>
          <w:sz w:val="20"/>
        </w:rPr>
      </w:pPr>
      <w:r w:rsidRPr="00B17332">
        <w:rPr>
          <w:rFonts w:asciiTheme="minorHAnsi" w:hAnsiTheme="minorHAnsi" w:cstheme="minorHAnsi"/>
          <w:sz w:val="20"/>
        </w:rPr>
        <w:t xml:space="preserve">О датах окончания приема документов, об условиях подачи заявки на субсидию можно узнать в администрациях муниципальных районов или в организациях поддержки малого, среднего бизнеса вашего </w:t>
      </w:r>
      <w:r w:rsidRPr="00B17332">
        <w:rPr>
          <w:rFonts w:asciiTheme="minorHAnsi" w:hAnsiTheme="minorHAnsi" w:cstheme="minorHAnsi"/>
          <w:sz w:val="20"/>
        </w:rPr>
        <w:lastRenderedPageBreak/>
        <w:t>города и района. Информация о комиссиях, которые состоятся в сентябре и в последующие месяцы 2016 года, будет размещена дополнительно.</w:t>
      </w:r>
    </w:p>
    <w:p w:rsidR="00791752" w:rsidRDefault="00791752" w:rsidP="00B17332">
      <w:pPr>
        <w:ind w:left="709" w:firstLine="0"/>
        <w:rPr>
          <w:rFonts w:asciiTheme="minorHAnsi" w:hAnsiTheme="minorHAnsi" w:cstheme="minorHAnsi"/>
          <w:sz w:val="20"/>
        </w:rPr>
      </w:pPr>
    </w:p>
    <w:p w:rsidR="00791752" w:rsidRPr="00B17332" w:rsidRDefault="00791752" w:rsidP="00B17332">
      <w:pPr>
        <w:ind w:left="709" w:firstLine="0"/>
        <w:rPr>
          <w:rFonts w:asciiTheme="minorHAnsi" w:hAnsiTheme="minorHAnsi" w:cstheme="minorHAnsi"/>
          <w:sz w:val="20"/>
        </w:rPr>
      </w:pPr>
    </w:p>
    <w:tbl>
      <w:tblPr>
        <w:tblStyle w:val="-5"/>
        <w:tblW w:w="17400" w:type="dxa"/>
        <w:tblInd w:w="-1134" w:type="dxa"/>
        <w:tblLook w:val="04A0"/>
      </w:tblPr>
      <w:tblGrid>
        <w:gridCol w:w="442"/>
        <w:gridCol w:w="1718"/>
        <w:gridCol w:w="2425"/>
        <w:gridCol w:w="1843"/>
        <w:gridCol w:w="9542"/>
        <w:gridCol w:w="1430"/>
      </w:tblGrid>
      <w:tr w:rsidR="00B17332" w:rsidRPr="00B17332" w:rsidTr="00B17332">
        <w:trPr>
          <w:cnfStyle w:val="100000000000"/>
        </w:trPr>
        <w:tc>
          <w:tcPr>
            <w:cnfStyle w:val="001000000000"/>
            <w:tcW w:w="0" w:type="auto"/>
            <w:hideMark/>
          </w:tcPr>
          <w:p w:rsidR="00B17332" w:rsidRPr="00B17332" w:rsidRDefault="00B17332" w:rsidP="00B17332">
            <w:pPr>
              <w:ind w:firstLine="0"/>
              <w:jc w:val="left"/>
              <w:textAlignment w:val="baseline"/>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bdr w:val="none" w:sz="0" w:space="0" w:color="auto" w:frame="1"/>
                <w:lang w:eastAsia="ru-RU"/>
              </w:rPr>
              <w:t>№</w:t>
            </w:r>
          </w:p>
        </w:tc>
        <w:tc>
          <w:tcPr>
            <w:tcW w:w="0" w:type="auto"/>
            <w:hideMark/>
          </w:tcPr>
          <w:p w:rsidR="00B17332" w:rsidRPr="00B17332" w:rsidRDefault="00B17332" w:rsidP="00B17332">
            <w:pPr>
              <w:ind w:firstLine="0"/>
              <w:jc w:val="left"/>
              <w:textAlignment w:val="baseline"/>
              <w:cnfStyle w:val="1000000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bdr w:val="none" w:sz="0" w:space="0" w:color="auto" w:frame="1"/>
                <w:lang w:eastAsia="ru-RU"/>
              </w:rPr>
              <w:t>Район</w:t>
            </w:r>
          </w:p>
        </w:tc>
        <w:tc>
          <w:tcPr>
            <w:tcW w:w="2425" w:type="dxa"/>
            <w:hideMark/>
          </w:tcPr>
          <w:p w:rsidR="00B17332" w:rsidRPr="00B17332" w:rsidRDefault="00B17332" w:rsidP="00B17332">
            <w:pPr>
              <w:ind w:firstLine="0"/>
              <w:jc w:val="left"/>
              <w:textAlignment w:val="baseline"/>
              <w:cnfStyle w:val="1000000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bdr w:val="none" w:sz="0" w:space="0" w:color="auto" w:frame="1"/>
                <w:lang w:eastAsia="ru-RU"/>
              </w:rPr>
              <w:t>Дата проведения конкурсной комиссии</w:t>
            </w:r>
          </w:p>
        </w:tc>
        <w:tc>
          <w:tcPr>
            <w:tcW w:w="1843" w:type="dxa"/>
            <w:hideMark/>
          </w:tcPr>
          <w:p w:rsidR="00B17332" w:rsidRPr="00B17332" w:rsidRDefault="00B17332" w:rsidP="00900578">
            <w:pPr>
              <w:ind w:firstLine="0"/>
              <w:jc w:val="left"/>
              <w:textAlignment w:val="baseline"/>
              <w:cnfStyle w:val="1000000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bdr w:val="none" w:sz="0" w:space="0" w:color="auto" w:frame="1"/>
                <w:lang w:eastAsia="ru-RU"/>
              </w:rPr>
              <w:t>Мероприяти</w:t>
            </w:r>
            <w:r w:rsidR="00900578">
              <w:rPr>
                <w:rFonts w:ascii="inherit" w:eastAsia="Times New Roman" w:hAnsi="inherit" w:cs="Arial"/>
                <w:color w:val="4D4D4D"/>
                <w:sz w:val="21"/>
                <w:szCs w:val="21"/>
                <w:bdr w:val="none" w:sz="0" w:space="0" w:color="auto" w:frame="1"/>
                <w:lang w:eastAsia="ru-RU"/>
              </w:rPr>
              <w:t>е</w:t>
            </w:r>
          </w:p>
        </w:tc>
        <w:tc>
          <w:tcPr>
            <w:tcW w:w="9542" w:type="dxa"/>
            <w:hideMark/>
          </w:tcPr>
          <w:p w:rsidR="00B17332" w:rsidRPr="00B17332" w:rsidRDefault="00B17332" w:rsidP="00B17332">
            <w:pPr>
              <w:ind w:firstLine="0"/>
              <w:jc w:val="left"/>
              <w:textAlignment w:val="baseline"/>
              <w:cnfStyle w:val="1000000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bdr w:val="none" w:sz="0" w:space="0" w:color="auto" w:frame="1"/>
                <w:lang w:eastAsia="ru-RU"/>
              </w:rPr>
              <w:t>Адрес</w:t>
            </w:r>
          </w:p>
        </w:tc>
        <w:tc>
          <w:tcPr>
            <w:tcW w:w="0" w:type="auto"/>
            <w:hideMark/>
          </w:tcPr>
          <w:p w:rsidR="00B17332" w:rsidRPr="00B17332" w:rsidRDefault="00B17332" w:rsidP="00B17332">
            <w:pPr>
              <w:ind w:firstLine="0"/>
              <w:jc w:val="left"/>
              <w:textAlignment w:val="baseline"/>
              <w:cnfStyle w:val="1000000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bdr w:val="none" w:sz="0" w:space="0" w:color="auto" w:frame="1"/>
                <w:lang w:eastAsia="ru-RU"/>
              </w:rPr>
              <w:t>Время</w:t>
            </w:r>
          </w:p>
        </w:tc>
      </w:tr>
      <w:tr w:rsidR="00B17332" w:rsidRPr="00B17332" w:rsidTr="00B17332">
        <w:trPr>
          <w:cnfStyle w:val="000000100000"/>
        </w:trPr>
        <w:tc>
          <w:tcPr>
            <w:cnfStyle w:val="001000000000"/>
            <w:tcW w:w="0" w:type="auto"/>
            <w:hideMark/>
          </w:tcPr>
          <w:p w:rsidR="00B17332" w:rsidRPr="00B17332" w:rsidRDefault="00C350DE" w:rsidP="00B17332">
            <w:pPr>
              <w:ind w:firstLine="0"/>
              <w:jc w:val="left"/>
              <w:textAlignment w:val="baseline"/>
              <w:rPr>
                <w:rFonts w:ascii="inherit" w:eastAsia="Times New Roman" w:hAnsi="inherit" w:cs="Arial"/>
                <w:color w:val="4D4D4D"/>
                <w:sz w:val="21"/>
                <w:szCs w:val="21"/>
                <w:lang w:eastAsia="ru-RU"/>
              </w:rPr>
            </w:pPr>
            <w:r>
              <w:rPr>
                <w:rFonts w:ascii="inherit" w:eastAsia="Times New Roman" w:hAnsi="inherit" w:cs="Arial"/>
                <w:color w:val="4D4D4D"/>
                <w:sz w:val="21"/>
                <w:szCs w:val="21"/>
                <w:lang w:eastAsia="ru-RU"/>
              </w:rPr>
              <w:t>1</w:t>
            </w:r>
          </w:p>
        </w:tc>
        <w:tc>
          <w:tcPr>
            <w:tcW w:w="0" w:type="auto"/>
            <w:hideMark/>
          </w:tcPr>
          <w:p w:rsidR="00B17332" w:rsidRPr="00B17332" w:rsidRDefault="00B17332" w:rsidP="00B17332">
            <w:pPr>
              <w:ind w:firstLine="0"/>
              <w:jc w:val="left"/>
              <w:textAlignment w:val="baseline"/>
              <w:cnfStyle w:val="0000001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Всеволожский</w:t>
            </w:r>
          </w:p>
        </w:tc>
        <w:tc>
          <w:tcPr>
            <w:tcW w:w="2425" w:type="dxa"/>
            <w:hideMark/>
          </w:tcPr>
          <w:p w:rsidR="00B17332" w:rsidRPr="00B17332" w:rsidRDefault="00B17332" w:rsidP="00B17332">
            <w:pPr>
              <w:ind w:firstLine="0"/>
              <w:jc w:val="left"/>
              <w:textAlignment w:val="baseline"/>
              <w:cnfStyle w:val="0000001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22 августа</w:t>
            </w:r>
            <w:r w:rsidR="00900578">
              <w:rPr>
                <w:rFonts w:ascii="inherit" w:eastAsia="Times New Roman" w:hAnsi="inherit" w:cs="Arial"/>
                <w:color w:val="4D4D4D"/>
                <w:sz w:val="21"/>
                <w:szCs w:val="21"/>
                <w:lang w:eastAsia="ru-RU"/>
              </w:rPr>
              <w:t xml:space="preserve">, </w:t>
            </w:r>
            <w:r w:rsidR="00C350DE">
              <w:rPr>
                <w:rFonts w:ascii="inherit" w:eastAsia="Times New Roman" w:hAnsi="inherit" w:cs="Arial"/>
                <w:color w:val="4D4D4D"/>
                <w:sz w:val="21"/>
                <w:szCs w:val="21"/>
                <w:lang w:eastAsia="ru-RU"/>
              </w:rPr>
              <w:t>11.00</w:t>
            </w:r>
          </w:p>
        </w:tc>
        <w:tc>
          <w:tcPr>
            <w:tcW w:w="1843" w:type="dxa"/>
            <w:hideMark/>
          </w:tcPr>
          <w:p w:rsidR="00B17332" w:rsidRPr="00B17332" w:rsidRDefault="00B17332" w:rsidP="00B17332">
            <w:pPr>
              <w:ind w:firstLine="0"/>
              <w:jc w:val="left"/>
              <w:textAlignment w:val="baseline"/>
              <w:cnfStyle w:val="0000001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Старт</w:t>
            </w:r>
          </w:p>
        </w:tc>
        <w:tc>
          <w:tcPr>
            <w:tcW w:w="9542" w:type="dxa"/>
            <w:hideMark/>
          </w:tcPr>
          <w:p w:rsidR="00B17332" w:rsidRPr="00B17332" w:rsidRDefault="00B17332" w:rsidP="00B17332">
            <w:pPr>
              <w:ind w:firstLine="0"/>
              <w:jc w:val="left"/>
              <w:textAlignment w:val="baseline"/>
              <w:cnfStyle w:val="0000001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 xml:space="preserve">г. Всеволожск, Колтушское шоссе, д. 138, </w:t>
            </w:r>
            <w:proofErr w:type="spellStart"/>
            <w:r w:rsidRPr="00B17332">
              <w:rPr>
                <w:rFonts w:ascii="inherit" w:eastAsia="Times New Roman" w:hAnsi="inherit" w:cs="Arial"/>
                <w:color w:val="4D4D4D"/>
                <w:sz w:val="21"/>
                <w:szCs w:val="21"/>
                <w:lang w:eastAsia="ru-RU"/>
              </w:rPr>
              <w:t>каб</w:t>
            </w:r>
            <w:proofErr w:type="spellEnd"/>
            <w:r w:rsidRPr="00B17332">
              <w:rPr>
                <w:rFonts w:ascii="inherit" w:eastAsia="Times New Roman" w:hAnsi="inherit" w:cs="Arial"/>
                <w:color w:val="4D4D4D"/>
                <w:sz w:val="21"/>
                <w:szCs w:val="21"/>
                <w:lang w:eastAsia="ru-RU"/>
              </w:rPr>
              <w:t>. 105</w:t>
            </w:r>
          </w:p>
        </w:tc>
        <w:tc>
          <w:tcPr>
            <w:tcW w:w="0" w:type="auto"/>
            <w:hideMark/>
          </w:tcPr>
          <w:p w:rsidR="00B17332" w:rsidRPr="00B17332" w:rsidRDefault="00B17332" w:rsidP="00B17332">
            <w:pPr>
              <w:ind w:firstLine="0"/>
              <w:jc w:val="left"/>
              <w:textAlignment w:val="baseline"/>
              <w:cnfStyle w:val="0000001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11:00</w:t>
            </w:r>
          </w:p>
        </w:tc>
      </w:tr>
      <w:tr w:rsidR="00B17332" w:rsidRPr="00B17332" w:rsidTr="00B17332">
        <w:tc>
          <w:tcPr>
            <w:cnfStyle w:val="001000000000"/>
            <w:tcW w:w="0" w:type="auto"/>
            <w:hideMark/>
          </w:tcPr>
          <w:p w:rsidR="00B17332" w:rsidRPr="00B17332" w:rsidRDefault="00C350DE" w:rsidP="00B17332">
            <w:pPr>
              <w:ind w:firstLine="0"/>
              <w:jc w:val="left"/>
              <w:textAlignment w:val="baseline"/>
              <w:rPr>
                <w:rFonts w:ascii="inherit" w:eastAsia="Times New Roman" w:hAnsi="inherit" w:cs="Arial"/>
                <w:color w:val="4D4D4D"/>
                <w:sz w:val="21"/>
                <w:szCs w:val="21"/>
                <w:lang w:eastAsia="ru-RU"/>
              </w:rPr>
            </w:pPr>
            <w:r>
              <w:rPr>
                <w:rFonts w:ascii="inherit" w:eastAsia="Times New Roman" w:hAnsi="inherit" w:cs="Arial"/>
                <w:color w:val="4D4D4D"/>
                <w:sz w:val="21"/>
                <w:szCs w:val="21"/>
                <w:lang w:eastAsia="ru-RU"/>
              </w:rPr>
              <w:t>2</w:t>
            </w:r>
          </w:p>
        </w:tc>
        <w:tc>
          <w:tcPr>
            <w:tcW w:w="0" w:type="auto"/>
            <w:hideMark/>
          </w:tcPr>
          <w:p w:rsidR="00B17332" w:rsidRPr="00B17332" w:rsidRDefault="00B17332" w:rsidP="00B17332">
            <w:pPr>
              <w:ind w:firstLine="0"/>
              <w:jc w:val="left"/>
              <w:textAlignment w:val="baseline"/>
              <w:cnfStyle w:val="0000000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Гатчинский</w:t>
            </w:r>
          </w:p>
        </w:tc>
        <w:tc>
          <w:tcPr>
            <w:tcW w:w="2425" w:type="dxa"/>
            <w:hideMark/>
          </w:tcPr>
          <w:p w:rsidR="00C350DE" w:rsidRDefault="00B17332" w:rsidP="00C350DE">
            <w:pPr>
              <w:ind w:firstLine="0"/>
              <w:jc w:val="left"/>
              <w:textAlignment w:val="baseline"/>
              <w:cnfStyle w:val="0000000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24 августа</w:t>
            </w:r>
          </w:p>
          <w:p w:rsidR="00B17332" w:rsidRPr="00B17332" w:rsidRDefault="00C350DE" w:rsidP="00C350DE">
            <w:pPr>
              <w:ind w:firstLine="0"/>
              <w:jc w:val="left"/>
              <w:textAlignment w:val="baseline"/>
              <w:cnfStyle w:val="000000000000"/>
              <w:rPr>
                <w:rFonts w:ascii="inherit" w:eastAsia="Times New Roman" w:hAnsi="inherit" w:cs="Arial"/>
                <w:color w:val="4D4D4D"/>
                <w:sz w:val="21"/>
                <w:szCs w:val="21"/>
                <w:lang w:eastAsia="ru-RU"/>
              </w:rPr>
            </w:pPr>
            <w:r>
              <w:rPr>
                <w:rFonts w:ascii="inherit" w:eastAsia="Times New Roman" w:hAnsi="inherit" w:cs="Arial"/>
                <w:color w:val="4D4D4D"/>
                <w:sz w:val="21"/>
                <w:szCs w:val="21"/>
                <w:lang w:eastAsia="ru-RU"/>
              </w:rPr>
              <w:t>(время будет объявлено дополнительно)</w:t>
            </w:r>
          </w:p>
        </w:tc>
        <w:tc>
          <w:tcPr>
            <w:tcW w:w="1843" w:type="dxa"/>
            <w:hideMark/>
          </w:tcPr>
          <w:p w:rsidR="00B17332" w:rsidRPr="00B17332" w:rsidRDefault="00B17332" w:rsidP="00B17332">
            <w:pPr>
              <w:ind w:firstLine="0"/>
              <w:jc w:val="left"/>
              <w:textAlignment w:val="baseline"/>
              <w:cnfStyle w:val="0000000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Старт</w:t>
            </w:r>
          </w:p>
        </w:tc>
        <w:tc>
          <w:tcPr>
            <w:tcW w:w="9542" w:type="dxa"/>
            <w:hideMark/>
          </w:tcPr>
          <w:p w:rsidR="00B17332" w:rsidRPr="00B17332" w:rsidRDefault="00B17332" w:rsidP="00B17332">
            <w:pPr>
              <w:ind w:firstLine="0"/>
              <w:jc w:val="left"/>
              <w:textAlignment w:val="baseline"/>
              <w:cnfStyle w:val="0000000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г. Гатчина, ул. Карла Маркса, д. 44</w:t>
            </w:r>
          </w:p>
        </w:tc>
        <w:tc>
          <w:tcPr>
            <w:tcW w:w="0" w:type="auto"/>
            <w:hideMark/>
          </w:tcPr>
          <w:p w:rsidR="00B17332" w:rsidRPr="00B17332" w:rsidRDefault="00B17332" w:rsidP="00B17332">
            <w:pPr>
              <w:ind w:firstLine="0"/>
              <w:jc w:val="left"/>
              <w:textAlignment w:val="baseline"/>
              <w:cnfStyle w:val="0000000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не назначено</w:t>
            </w:r>
          </w:p>
        </w:tc>
      </w:tr>
      <w:tr w:rsidR="00B17332" w:rsidRPr="00B17332" w:rsidTr="00B17332">
        <w:trPr>
          <w:cnfStyle w:val="000000100000"/>
        </w:trPr>
        <w:tc>
          <w:tcPr>
            <w:cnfStyle w:val="001000000000"/>
            <w:tcW w:w="0" w:type="auto"/>
            <w:hideMark/>
          </w:tcPr>
          <w:p w:rsidR="00B17332" w:rsidRPr="00B17332" w:rsidRDefault="00C350DE" w:rsidP="00B17332">
            <w:pPr>
              <w:ind w:firstLine="0"/>
              <w:jc w:val="left"/>
              <w:textAlignment w:val="baseline"/>
              <w:rPr>
                <w:rFonts w:ascii="inherit" w:eastAsia="Times New Roman" w:hAnsi="inherit" w:cs="Arial"/>
                <w:color w:val="4D4D4D"/>
                <w:sz w:val="21"/>
                <w:szCs w:val="21"/>
                <w:lang w:eastAsia="ru-RU"/>
              </w:rPr>
            </w:pPr>
            <w:r>
              <w:rPr>
                <w:rFonts w:ascii="inherit" w:eastAsia="Times New Roman" w:hAnsi="inherit" w:cs="Arial"/>
                <w:color w:val="4D4D4D"/>
                <w:sz w:val="21"/>
                <w:szCs w:val="21"/>
                <w:lang w:eastAsia="ru-RU"/>
              </w:rPr>
              <w:t>3</w:t>
            </w:r>
          </w:p>
        </w:tc>
        <w:tc>
          <w:tcPr>
            <w:tcW w:w="0" w:type="auto"/>
            <w:hideMark/>
          </w:tcPr>
          <w:p w:rsidR="00B17332" w:rsidRPr="00B17332" w:rsidRDefault="00B17332" w:rsidP="00B17332">
            <w:pPr>
              <w:ind w:firstLine="0"/>
              <w:jc w:val="left"/>
              <w:textAlignment w:val="baseline"/>
              <w:cnfStyle w:val="0000001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Подпорожский</w:t>
            </w:r>
          </w:p>
        </w:tc>
        <w:tc>
          <w:tcPr>
            <w:tcW w:w="2425" w:type="dxa"/>
            <w:hideMark/>
          </w:tcPr>
          <w:p w:rsidR="00B17332" w:rsidRDefault="00B17332" w:rsidP="00B17332">
            <w:pPr>
              <w:ind w:firstLine="0"/>
              <w:jc w:val="left"/>
              <w:textAlignment w:val="baseline"/>
              <w:cnfStyle w:val="0000001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с 20 по 25 августа</w:t>
            </w:r>
          </w:p>
          <w:p w:rsidR="00C350DE" w:rsidRPr="00B17332" w:rsidRDefault="00C350DE" w:rsidP="00C350DE">
            <w:pPr>
              <w:ind w:firstLine="0"/>
              <w:jc w:val="left"/>
              <w:textAlignment w:val="baseline"/>
              <w:cnfStyle w:val="000000100000"/>
              <w:rPr>
                <w:rFonts w:ascii="inherit" w:eastAsia="Times New Roman" w:hAnsi="inherit" w:cs="Arial"/>
                <w:color w:val="4D4D4D"/>
                <w:sz w:val="21"/>
                <w:szCs w:val="21"/>
                <w:lang w:eastAsia="ru-RU"/>
              </w:rPr>
            </w:pPr>
            <w:r>
              <w:rPr>
                <w:rFonts w:ascii="inherit" w:eastAsia="Times New Roman" w:hAnsi="inherit" w:cs="Arial"/>
                <w:color w:val="4D4D4D"/>
                <w:sz w:val="21"/>
                <w:szCs w:val="21"/>
                <w:lang w:eastAsia="ru-RU"/>
              </w:rPr>
              <w:t>(время будет объявлено дополнительно)</w:t>
            </w:r>
          </w:p>
        </w:tc>
        <w:tc>
          <w:tcPr>
            <w:tcW w:w="1843" w:type="dxa"/>
            <w:hideMark/>
          </w:tcPr>
          <w:p w:rsidR="00B17332" w:rsidRPr="00B17332" w:rsidRDefault="00B17332" w:rsidP="00B17332">
            <w:pPr>
              <w:ind w:firstLine="0"/>
              <w:jc w:val="left"/>
              <w:textAlignment w:val="baseline"/>
              <w:cnfStyle w:val="0000001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Старт</w:t>
            </w:r>
          </w:p>
        </w:tc>
        <w:tc>
          <w:tcPr>
            <w:tcW w:w="9542" w:type="dxa"/>
            <w:hideMark/>
          </w:tcPr>
          <w:p w:rsidR="00B17332" w:rsidRPr="00B17332" w:rsidRDefault="00B17332" w:rsidP="00B17332">
            <w:pPr>
              <w:ind w:firstLine="0"/>
              <w:jc w:val="left"/>
              <w:textAlignment w:val="baseline"/>
              <w:cnfStyle w:val="0000001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г. Подпорожье, просп. Ленина, д. 3, зал заседаний</w:t>
            </w:r>
          </w:p>
        </w:tc>
        <w:tc>
          <w:tcPr>
            <w:tcW w:w="0" w:type="auto"/>
            <w:hideMark/>
          </w:tcPr>
          <w:p w:rsidR="00B17332" w:rsidRPr="00B17332" w:rsidRDefault="00B17332" w:rsidP="00B17332">
            <w:pPr>
              <w:ind w:firstLine="0"/>
              <w:jc w:val="left"/>
              <w:textAlignment w:val="baseline"/>
              <w:cnfStyle w:val="0000001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не назначено</w:t>
            </w:r>
          </w:p>
        </w:tc>
      </w:tr>
      <w:tr w:rsidR="00B17332" w:rsidRPr="00B17332" w:rsidTr="00B17332">
        <w:tc>
          <w:tcPr>
            <w:cnfStyle w:val="001000000000"/>
            <w:tcW w:w="0" w:type="auto"/>
            <w:hideMark/>
          </w:tcPr>
          <w:p w:rsidR="00B17332" w:rsidRPr="00B17332" w:rsidRDefault="00C350DE" w:rsidP="00B17332">
            <w:pPr>
              <w:ind w:firstLine="0"/>
              <w:jc w:val="left"/>
              <w:textAlignment w:val="baseline"/>
              <w:rPr>
                <w:rFonts w:ascii="inherit" w:eastAsia="Times New Roman" w:hAnsi="inherit" w:cs="Arial"/>
                <w:color w:val="4D4D4D"/>
                <w:sz w:val="21"/>
                <w:szCs w:val="21"/>
                <w:lang w:eastAsia="ru-RU"/>
              </w:rPr>
            </w:pPr>
            <w:r>
              <w:rPr>
                <w:rFonts w:ascii="inherit" w:eastAsia="Times New Roman" w:hAnsi="inherit" w:cs="Arial"/>
                <w:color w:val="4D4D4D"/>
                <w:sz w:val="21"/>
                <w:szCs w:val="21"/>
                <w:lang w:eastAsia="ru-RU"/>
              </w:rPr>
              <w:t>4</w:t>
            </w:r>
          </w:p>
        </w:tc>
        <w:tc>
          <w:tcPr>
            <w:tcW w:w="0" w:type="auto"/>
            <w:hideMark/>
          </w:tcPr>
          <w:p w:rsidR="00B17332" w:rsidRPr="00B17332" w:rsidRDefault="00B17332" w:rsidP="00B17332">
            <w:pPr>
              <w:ind w:firstLine="0"/>
              <w:jc w:val="left"/>
              <w:textAlignment w:val="baseline"/>
              <w:cnfStyle w:val="0000000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Бокситогорский</w:t>
            </w:r>
          </w:p>
        </w:tc>
        <w:tc>
          <w:tcPr>
            <w:tcW w:w="2425" w:type="dxa"/>
            <w:hideMark/>
          </w:tcPr>
          <w:p w:rsidR="00B17332" w:rsidRDefault="00B17332" w:rsidP="00B17332">
            <w:pPr>
              <w:ind w:firstLine="0"/>
              <w:jc w:val="left"/>
              <w:textAlignment w:val="baseline"/>
              <w:cnfStyle w:val="0000000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после 26 августа</w:t>
            </w:r>
          </w:p>
          <w:p w:rsidR="00C350DE" w:rsidRPr="00B17332" w:rsidRDefault="00C350DE" w:rsidP="00B17332">
            <w:pPr>
              <w:ind w:firstLine="0"/>
              <w:jc w:val="left"/>
              <w:textAlignment w:val="baseline"/>
              <w:cnfStyle w:val="000000000000"/>
              <w:rPr>
                <w:rFonts w:ascii="inherit" w:eastAsia="Times New Roman" w:hAnsi="inherit" w:cs="Arial"/>
                <w:color w:val="4D4D4D"/>
                <w:sz w:val="21"/>
                <w:szCs w:val="21"/>
                <w:lang w:eastAsia="ru-RU"/>
              </w:rPr>
            </w:pPr>
            <w:r>
              <w:rPr>
                <w:rFonts w:ascii="inherit" w:eastAsia="Times New Roman" w:hAnsi="inherit" w:cs="Arial"/>
                <w:color w:val="4D4D4D"/>
                <w:sz w:val="21"/>
                <w:szCs w:val="21"/>
                <w:lang w:eastAsia="ru-RU"/>
              </w:rPr>
              <w:t>(время будет объявлено дополнительно)</w:t>
            </w:r>
          </w:p>
        </w:tc>
        <w:tc>
          <w:tcPr>
            <w:tcW w:w="1843" w:type="dxa"/>
            <w:hideMark/>
          </w:tcPr>
          <w:p w:rsidR="00B17332" w:rsidRPr="00B17332" w:rsidRDefault="00B17332" w:rsidP="00B17332">
            <w:pPr>
              <w:ind w:firstLine="0"/>
              <w:jc w:val="left"/>
              <w:textAlignment w:val="baseline"/>
              <w:cnfStyle w:val="0000000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Старт</w:t>
            </w:r>
          </w:p>
        </w:tc>
        <w:tc>
          <w:tcPr>
            <w:tcW w:w="9542" w:type="dxa"/>
            <w:hideMark/>
          </w:tcPr>
          <w:p w:rsidR="00B17332" w:rsidRPr="00B17332" w:rsidRDefault="00B17332" w:rsidP="00B17332">
            <w:pPr>
              <w:ind w:firstLine="0"/>
              <w:jc w:val="left"/>
              <w:textAlignment w:val="baseline"/>
              <w:cnfStyle w:val="0000000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 xml:space="preserve">г. Бокситогорск, ул. </w:t>
            </w:r>
            <w:proofErr w:type="gramStart"/>
            <w:r w:rsidRPr="00B17332">
              <w:rPr>
                <w:rFonts w:ascii="inherit" w:eastAsia="Times New Roman" w:hAnsi="inherit" w:cs="Arial"/>
                <w:color w:val="4D4D4D"/>
                <w:sz w:val="21"/>
                <w:szCs w:val="21"/>
                <w:lang w:eastAsia="ru-RU"/>
              </w:rPr>
              <w:t>Социалистическая</w:t>
            </w:r>
            <w:proofErr w:type="gramEnd"/>
            <w:r w:rsidRPr="00B17332">
              <w:rPr>
                <w:rFonts w:ascii="inherit" w:eastAsia="Times New Roman" w:hAnsi="inherit" w:cs="Arial"/>
                <w:color w:val="4D4D4D"/>
                <w:sz w:val="21"/>
                <w:szCs w:val="21"/>
                <w:lang w:eastAsia="ru-RU"/>
              </w:rPr>
              <w:t>, д.9</w:t>
            </w:r>
          </w:p>
        </w:tc>
        <w:tc>
          <w:tcPr>
            <w:tcW w:w="0" w:type="auto"/>
            <w:hideMark/>
          </w:tcPr>
          <w:p w:rsidR="00B17332" w:rsidRPr="00B17332" w:rsidRDefault="00B17332" w:rsidP="00B17332">
            <w:pPr>
              <w:ind w:firstLine="0"/>
              <w:jc w:val="left"/>
              <w:textAlignment w:val="baseline"/>
              <w:cnfStyle w:val="000000000000"/>
              <w:rPr>
                <w:rFonts w:ascii="inherit" w:eastAsia="Times New Roman" w:hAnsi="inherit" w:cs="Arial"/>
                <w:color w:val="4D4D4D"/>
                <w:sz w:val="21"/>
                <w:szCs w:val="21"/>
                <w:lang w:eastAsia="ru-RU"/>
              </w:rPr>
            </w:pPr>
            <w:r w:rsidRPr="00B17332">
              <w:rPr>
                <w:rFonts w:ascii="inherit" w:eastAsia="Times New Roman" w:hAnsi="inherit" w:cs="Arial"/>
                <w:color w:val="4D4D4D"/>
                <w:sz w:val="21"/>
                <w:szCs w:val="21"/>
                <w:lang w:eastAsia="ru-RU"/>
              </w:rPr>
              <w:t>не назначено</w:t>
            </w:r>
          </w:p>
        </w:tc>
      </w:tr>
    </w:tbl>
    <w:p w:rsidR="00B17332" w:rsidRDefault="00B17332" w:rsidP="00C82B70">
      <w:pPr>
        <w:ind w:left="709" w:firstLine="0"/>
        <w:rPr>
          <w:rFonts w:asciiTheme="minorHAnsi" w:hAnsiTheme="minorHAnsi" w:cstheme="minorHAnsi"/>
          <w:sz w:val="20"/>
        </w:rPr>
      </w:pPr>
    </w:p>
    <w:p w:rsidR="00B17332" w:rsidRPr="00B17332" w:rsidRDefault="00B17332" w:rsidP="00C350DE">
      <w:pPr>
        <w:ind w:left="709" w:firstLine="0"/>
        <w:rPr>
          <w:rFonts w:asciiTheme="minorHAnsi" w:hAnsiTheme="minorHAnsi" w:cstheme="minorHAnsi"/>
          <w:sz w:val="20"/>
        </w:rPr>
      </w:pPr>
      <w:r w:rsidRPr="00B17332">
        <w:rPr>
          <w:rFonts w:asciiTheme="minorHAnsi" w:hAnsiTheme="minorHAnsi" w:cstheme="minorHAnsi"/>
          <w:b/>
          <w:sz w:val="20"/>
        </w:rPr>
        <w:t>​​</w:t>
      </w:r>
    </w:p>
    <w:p w:rsidR="009610A4" w:rsidRPr="008A6B17" w:rsidRDefault="009610A4" w:rsidP="008A6B17">
      <w:pPr>
        <w:ind w:left="709" w:firstLine="0"/>
        <w:rPr>
          <w:rFonts w:asciiTheme="minorHAnsi" w:hAnsiTheme="minorHAnsi" w:cstheme="minorHAnsi"/>
          <w:sz w:val="24"/>
        </w:rPr>
      </w:pPr>
    </w:p>
    <w:sectPr w:rsidR="009610A4" w:rsidRPr="008A6B17" w:rsidSect="002E71A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C03B9"/>
    <w:rsid w:val="001A6576"/>
    <w:rsid w:val="002E71AD"/>
    <w:rsid w:val="00313241"/>
    <w:rsid w:val="00370EE3"/>
    <w:rsid w:val="00394530"/>
    <w:rsid w:val="003A16E6"/>
    <w:rsid w:val="00412C96"/>
    <w:rsid w:val="0053393B"/>
    <w:rsid w:val="006B062B"/>
    <w:rsid w:val="00791752"/>
    <w:rsid w:val="008A6B17"/>
    <w:rsid w:val="00900578"/>
    <w:rsid w:val="009610A4"/>
    <w:rsid w:val="00975A6E"/>
    <w:rsid w:val="0099731C"/>
    <w:rsid w:val="00B17332"/>
    <w:rsid w:val="00C350DE"/>
    <w:rsid w:val="00C82B70"/>
    <w:rsid w:val="00E93555"/>
    <w:rsid w:val="00EC03B9"/>
    <w:rsid w:val="00EE0670"/>
    <w:rsid w:val="00F63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41"/>
  </w:style>
  <w:style w:type="paragraph" w:styleId="1">
    <w:name w:val="heading 1"/>
    <w:basedOn w:val="a"/>
    <w:link w:val="10"/>
    <w:uiPriority w:val="9"/>
    <w:qFormat/>
    <w:rsid w:val="00EC03B9"/>
    <w:pPr>
      <w:spacing w:before="100" w:beforeAutospacing="1" w:after="100" w:afterAutospacing="1" w:line="240" w:lineRule="auto"/>
      <w:ind w:firstLine="0"/>
      <w:jc w:val="left"/>
      <w:outlineLvl w:val="0"/>
    </w:pPr>
    <w:rPr>
      <w:rFonts w:eastAsia="Times New Roman"/>
      <w:b/>
      <w:bCs/>
      <w:kern w:val="36"/>
      <w:sz w:val="48"/>
      <w:szCs w:val="48"/>
      <w:lang w:eastAsia="ru-RU"/>
    </w:rPr>
  </w:style>
  <w:style w:type="paragraph" w:styleId="3">
    <w:name w:val="heading 3"/>
    <w:basedOn w:val="a"/>
    <w:next w:val="a"/>
    <w:link w:val="30"/>
    <w:uiPriority w:val="9"/>
    <w:semiHidden/>
    <w:unhideWhenUsed/>
    <w:qFormat/>
    <w:rsid w:val="008A6B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3B9"/>
    <w:rPr>
      <w:rFonts w:eastAsia="Times New Roman"/>
      <w:b/>
      <w:bCs/>
      <w:kern w:val="36"/>
      <w:sz w:val="48"/>
      <w:szCs w:val="48"/>
      <w:lang w:eastAsia="ru-RU"/>
    </w:rPr>
  </w:style>
  <w:style w:type="paragraph" w:styleId="a3">
    <w:name w:val="Normal (Web)"/>
    <w:basedOn w:val="a"/>
    <w:uiPriority w:val="99"/>
    <w:unhideWhenUsed/>
    <w:rsid w:val="00EC03B9"/>
    <w:pPr>
      <w:spacing w:before="100" w:beforeAutospacing="1" w:after="100" w:afterAutospacing="1" w:line="240" w:lineRule="auto"/>
      <w:ind w:firstLine="0"/>
      <w:jc w:val="left"/>
    </w:pPr>
    <w:rPr>
      <w:rFonts w:eastAsia="Times New Roman"/>
      <w:sz w:val="24"/>
      <w:szCs w:val="24"/>
      <w:lang w:eastAsia="ru-RU"/>
    </w:rPr>
  </w:style>
  <w:style w:type="character" w:customStyle="1" w:styleId="apple-converted-space">
    <w:name w:val="apple-converted-space"/>
    <w:basedOn w:val="a0"/>
    <w:rsid w:val="00EC03B9"/>
  </w:style>
  <w:style w:type="character" w:styleId="a4">
    <w:name w:val="Hyperlink"/>
    <w:basedOn w:val="a0"/>
    <w:uiPriority w:val="99"/>
    <w:unhideWhenUsed/>
    <w:rsid w:val="00EC03B9"/>
    <w:rPr>
      <w:color w:val="0000FF"/>
      <w:u w:val="single"/>
    </w:rPr>
  </w:style>
  <w:style w:type="character" w:styleId="a5">
    <w:name w:val="Strong"/>
    <w:basedOn w:val="a0"/>
    <w:uiPriority w:val="22"/>
    <w:qFormat/>
    <w:rsid w:val="00EC03B9"/>
    <w:rPr>
      <w:b/>
      <w:bCs/>
    </w:rPr>
  </w:style>
  <w:style w:type="character" w:styleId="a6">
    <w:name w:val="Emphasis"/>
    <w:basedOn w:val="a0"/>
    <w:uiPriority w:val="20"/>
    <w:qFormat/>
    <w:rsid w:val="00EC03B9"/>
    <w:rPr>
      <w:i/>
      <w:iCs/>
    </w:rPr>
  </w:style>
  <w:style w:type="character" w:customStyle="1" w:styleId="30">
    <w:name w:val="Заголовок 3 Знак"/>
    <w:basedOn w:val="a0"/>
    <w:link w:val="3"/>
    <w:uiPriority w:val="9"/>
    <w:semiHidden/>
    <w:rsid w:val="008A6B17"/>
    <w:rPr>
      <w:rFonts w:asciiTheme="majorHAnsi" w:eastAsiaTheme="majorEastAsia" w:hAnsiTheme="majorHAnsi" w:cstheme="majorBidi"/>
      <w:b/>
      <w:bCs/>
      <w:color w:val="4F81BD" w:themeColor="accent1"/>
    </w:rPr>
  </w:style>
  <w:style w:type="table" w:styleId="a7">
    <w:name w:val="Light Shading"/>
    <w:basedOn w:val="a1"/>
    <w:uiPriority w:val="60"/>
    <w:rsid w:val="00B173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B1733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B1733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8">
    <w:name w:val="Table Grid"/>
    <w:basedOn w:val="a1"/>
    <w:uiPriority w:val="59"/>
    <w:rsid w:val="00B17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1733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9">
    <w:name w:val="FollowedHyperlink"/>
    <w:basedOn w:val="a0"/>
    <w:uiPriority w:val="99"/>
    <w:semiHidden/>
    <w:unhideWhenUsed/>
    <w:rsid w:val="00E935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03B9"/>
    <w:pPr>
      <w:spacing w:before="100" w:beforeAutospacing="1" w:after="100" w:afterAutospacing="1" w:line="240" w:lineRule="auto"/>
      <w:ind w:firstLine="0"/>
      <w:jc w:val="left"/>
      <w:outlineLvl w:val="0"/>
    </w:pPr>
    <w:rPr>
      <w:rFonts w:eastAsia="Times New Roman"/>
      <w:b/>
      <w:bCs/>
      <w:kern w:val="36"/>
      <w:sz w:val="48"/>
      <w:szCs w:val="48"/>
      <w:lang w:eastAsia="ru-RU"/>
    </w:rPr>
  </w:style>
  <w:style w:type="paragraph" w:styleId="3">
    <w:name w:val="heading 3"/>
    <w:basedOn w:val="a"/>
    <w:next w:val="a"/>
    <w:link w:val="30"/>
    <w:uiPriority w:val="9"/>
    <w:semiHidden/>
    <w:unhideWhenUsed/>
    <w:qFormat/>
    <w:rsid w:val="008A6B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3B9"/>
    <w:rPr>
      <w:rFonts w:eastAsia="Times New Roman"/>
      <w:b/>
      <w:bCs/>
      <w:kern w:val="36"/>
      <w:sz w:val="48"/>
      <w:szCs w:val="48"/>
      <w:lang w:eastAsia="ru-RU"/>
    </w:rPr>
  </w:style>
  <w:style w:type="paragraph" w:styleId="a3">
    <w:name w:val="Normal (Web)"/>
    <w:basedOn w:val="a"/>
    <w:uiPriority w:val="99"/>
    <w:unhideWhenUsed/>
    <w:rsid w:val="00EC03B9"/>
    <w:pPr>
      <w:spacing w:before="100" w:beforeAutospacing="1" w:after="100" w:afterAutospacing="1" w:line="240" w:lineRule="auto"/>
      <w:ind w:firstLine="0"/>
      <w:jc w:val="left"/>
    </w:pPr>
    <w:rPr>
      <w:rFonts w:eastAsia="Times New Roman"/>
      <w:sz w:val="24"/>
      <w:szCs w:val="24"/>
      <w:lang w:eastAsia="ru-RU"/>
    </w:rPr>
  </w:style>
  <w:style w:type="character" w:customStyle="1" w:styleId="apple-converted-space">
    <w:name w:val="apple-converted-space"/>
    <w:basedOn w:val="a0"/>
    <w:rsid w:val="00EC03B9"/>
  </w:style>
  <w:style w:type="character" w:styleId="a4">
    <w:name w:val="Hyperlink"/>
    <w:basedOn w:val="a0"/>
    <w:uiPriority w:val="99"/>
    <w:unhideWhenUsed/>
    <w:rsid w:val="00EC03B9"/>
    <w:rPr>
      <w:color w:val="0000FF"/>
      <w:u w:val="single"/>
    </w:rPr>
  </w:style>
  <w:style w:type="character" w:styleId="a5">
    <w:name w:val="Strong"/>
    <w:basedOn w:val="a0"/>
    <w:uiPriority w:val="22"/>
    <w:qFormat/>
    <w:rsid w:val="00EC03B9"/>
    <w:rPr>
      <w:b/>
      <w:bCs/>
    </w:rPr>
  </w:style>
  <w:style w:type="character" w:styleId="a6">
    <w:name w:val="Emphasis"/>
    <w:basedOn w:val="a0"/>
    <w:uiPriority w:val="20"/>
    <w:qFormat/>
    <w:rsid w:val="00EC03B9"/>
    <w:rPr>
      <w:i/>
      <w:iCs/>
    </w:rPr>
  </w:style>
  <w:style w:type="character" w:customStyle="1" w:styleId="30">
    <w:name w:val="Заголовок 3 Знак"/>
    <w:basedOn w:val="a0"/>
    <w:link w:val="3"/>
    <w:uiPriority w:val="9"/>
    <w:semiHidden/>
    <w:rsid w:val="008A6B17"/>
    <w:rPr>
      <w:rFonts w:asciiTheme="majorHAnsi" w:eastAsiaTheme="majorEastAsia" w:hAnsiTheme="majorHAnsi" w:cstheme="majorBidi"/>
      <w:b/>
      <w:bCs/>
      <w:color w:val="4F81BD" w:themeColor="accent1"/>
    </w:rPr>
  </w:style>
  <w:style w:type="table" w:styleId="a7">
    <w:name w:val="Light Shading"/>
    <w:basedOn w:val="a1"/>
    <w:uiPriority w:val="60"/>
    <w:rsid w:val="00B173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B1733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B1733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8">
    <w:name w:val="Table Grid"/>
    <w:basedOn w:val="a1"/>
    <w:uiPriority w:val="59"/>
    <w:rsid w:val="00B17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B1733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9">
    <w:name w:val="FollowedHyperlink"/>
    <w:basedOn w:val="a0"/>
    <w:uiPriority w:val="99"/>
    <w:semiHidden/>
    <w:unhideWhenUsed/>
    <w:rsid w:val="00E935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8839574">
      <w:bodyDiv w:val="1"/>
      <w:marLeft w:val="0"/>
      <w:marRight w:val="0"/>
      <w:marTop w:val="0"/>
      <w:marBottom w:val="0"/>
      <w:divBdr>
        <w:top w:val="none" w:sz="0" w:space="0" w:color="auto"/>
        <w:left w:val="none" w:sz="0" w:space="0" w:color="auto"/>
        <w:bottom w:val="none" w:sz="0" w:space="0" w:color="auto"/>
        <w:right w:val="none" w:sz="0" w:space="0" w:color="auto"/>
      </w:divBdr>
    </w:div>
    <w:div w:id="549995277">
      <w:bodyDiv w:val="1"/>
      <w:marLeft w:val="0"/>
      <w:marRight w:val="0"/>
      <w:marTop w:val="0"/>
      <w:marBottom w:val="0"/>
      <w:divBdr>
        <w:top w:val="none" w:sz="0" w:space="0" w:color="auto"/>
        <w:left w:val="none" w:sz="0" w:space="0" w:color="auto"/>
        <w:bottom w:val="none" w:sz="0" w:space="0" w:color="auto"/>
        <w:right w:val="none" w:sz="0" w:space="0" w:color="auto"/>
      </w:divBdr>
    </w:div>
    <w:div w:id="699354347">
      <w:bodyDiv w:val="1"/>
      <w:marLeft w:val="0"/>
      <w:marRight w:val="0"/>
      <w:marTop w:val="0"/>
      <w:marBottom w:val="0"/>
      <w:divBdr>
        <w:top w:val="none" w:sz="0" w:space="0" w:color="auto"/>
        <w:left w:val="none" w:sz="0" w:space="0" w:color="auto"/>
        <w:bottom w:val="none" w:sz="0" w:space="0" w:color="auto"/>
        <w:right w:val="none" w:sz="0" w:space="0" w:color="auto"/>
      </w:divBdr>
    </w:div>
    <w:div w:id="744761425">
      <w:bodyDiv w:val="1"/>
      <w:marLeft w:val="0"/>
      <w:marRight w:val="0"/>
      <w:marTop w:val="0"/>
      <w:marBottom w:val="0"/>
      <w:divBdr>
        <w:top w:val="none" w:sz="0" w:space="0" w:color="auto"/>
        <w:left w:val="none" w:sz="0" w:space="0" w:color="auto"/>
        <w:bottom w:val="none" w:sz="0" w:space="0" w:color="auto"/>
        <w:right w:val="none" w:sz="0" w:space="0" w:color="auto"/>
      </w:divBdr>
    </w:div>
    <w:div w:id="944070745">
      <w:bodyDiv w:val="1"/>
      <w:marLeft w:val="0"/>
      <w:marRight w:val="0"/>
      <w:marTop w:val="0"/>
      <w:marBottom w:val="0"/>
      <w:divBdr>
        <w:top w:val="none" w:sz="0" w:space="0" w:color="auto"/>
        <w:left w:val="none" w:sz="0" w:space="0" w:color="auto"/>
        <w:bottom w:val="none" w:sz="0" w:space="0" w:color="auto"/>
        <w:right w:val="none" w:sz="0" w:space="0" w:color="auto"/>
      </w:divBdr>
    </w:div>
    <w:div w:id="1006248536">
      <w:bodyDiv w:val="1"/>
      <w:marLeft w:val="0"/>
      <w:marRight w:val="0"/>
      <w:marTop w:val="0"/>
      <w:marBottom w:val="0"/>
      <w:divBdr>
        <w:top w:val="none" w:sz="0" w:space="0" w:color="auto"/>
        <w:left w:val="none" w:sz="0" w:space="0" w:color="auto"/>
        <w:bottom w:val="none" w:sz="0" w:space="0" w:color="auto"/>
        <w:right w:val="none" w:sz="0" w:space="0" w:color="auto"/>
      </w:divBdr>
    </w:div>
    <w:div w:id="1179731512">
      <w:bodyDiv w:val="1"/>
      <w:marLeft w:val="0"/>
      <w:marRight w:val="0"/>
      <w:marTop w:val="0"/>
      <w:marBottom w:val="0"/>
      <w:divBdr>
        <w:top w:val="none" w:sz="0" w:space="0" w:color="auto"/>
        <w:left w:val="none" w:sz="0" w:space="0" w:color="auto"/>
        <w:bottom w:val="none" w:sz="0" w:space="0" w:color="auto"/>
        <w:right w:val="none" w:sz="0" w:space="0" w:color="auto"/>
      </w:divBdr>
    </w:div>
    <w:div w:id="1425568541">
      <w:bodyDiv w:val="1"/>
      <w:marLeft w:val="0"/>
      <w:marRight w:val="0"/>
      <w:marTop w:val="0"/>
      <w:marBottom w:val="0"/>
      <w:divBdr>
        <w:top w:val="none" w:sz="0" w:space="0" w:color="auto"/>
        <w:left w:val="none" w:sz="0" w:space="0" w:color="auto"/>
        <w:bottom w:val="none" w:sz="0" w:space="0" w:color="auto"/>
        <w:right w:val="none" w:sz="0" w:space="0" w:color="auto"/>
      </w:divBdr>
    </w:div>
    <w:div w:id="15622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obl.ru/authorities/npa_s/pub_electr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47channel.ru/event/Biznes_novosti_5/" TargetMode="External"/><Relationship Id="rId12" Type="http://schemas.openxmlformats.org/officeDocument/2006/relationships/hyperlink" Target="http://small.lenob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msp.nalog.ru/" TargetMode="External"/><Relationship Id="rId11" Type="http://schemas.openxmlformats.org/officeDocument/2006/relationships/hyperlink" Target="http://small.lenobl.ru/" TargetMode="External"/><Relationship Id="rId5" Type="http://schemas.openxmlformats.org/officeDocument/2006/relationships/hyperlink" Target="https://www.nalog.ru/rn77/related_activities/regbusiness/" TargetMode="External"/><Relationship Id="rId15" Type="http://schemas.microsoft.com/office/2007/relationships/stylesWithEffects" Target="stylesWithEffects.xml"/><Relationship Id="rId10" Type="http://schemas.openxmlformats.org/officeDocument/2006/relationships/hyperlink" Target="http://small.lenobl.ru/" TargetMode="External"/><Relationship Id="rId4" Type="http://schemas.openxmlformats.org/officeDocument/2006/relationships/hyperlink" Target="http://www.813.ru" TargetMode="External"/><Relationship Id="rId9" Type="http://schemas.openxmlformats.org/officeDocument/2006/relationships/hyperlink" Target="http://small.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2087</Words>
  <Characters>11900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bibik_ua</cp:lastModifiedBy>
  <cp:revision>7</cp:revision>
  <dcterms:created xsi:type="dcterms:W3CDTF">2016-08-08T12:39:00Z</dcterms:created>
  <dcterms:modified xsi:type="dcterms:W3CDTF">2016-08-10T11:56:00Z</dcterms:modified>
</cp:coreProperties>
</file>