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63" w:rsidRDefault="00AB4163" w:rsidP="00FB336F">
      <w:pPr>
        <w:pStyle w:val="21"/>
        <w:ind w:firstLine="0"/>
        <w:jc w:val="center"/>
        <w:rPr>
          <w:b/>
          <w:bCs/>
        </w:rPr>
      </w:pPr>
    </w:p>
    <w:p w:rsidR="00FB336F" w:rsidRDefault="00FB336F" w:rsidP="00FB336F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ИЗБИРАТЕЛЬНАЯ КОМИССИЯ ЛЕНИНГРАДСКОЙ ОБЛАСТИ</w:t>
      </w:r>
    </w:p>
    <w:p w:rsidR="00FB336F" w:rsidRDefault="00FB336F" w:rsidP="00FB336F">
      <w:pPr>
        <w:pStyle w:val="21"/>
        <w:ind w:firstLine="0"/>
        <w:jc w:val="center"/>
        <w:rPr>
          <w:b/>
          <w:bCs/>
        </w:rPr>
      </w:pPr>
    </w:p>
    <w:p w:rsidR="00FB336F" w:rsidRPr="00B7071B" w:rsidRDefault="00FB336F" w:rsidP="00FB336F">
      <w:pPr>
        <w:pStyle w:val="21"/>
        <w:ind w:firstLine="0"/>
        <w:jc w:val="center"/>
        <w:rPr>
          <w:b/>
          <w:bCs/>
          <w:szCs w:val="28"/>
        </w:rPr>
      </w:pPr>
      <w:r w:rsidRPr="00B7071B">
        <w:rPr>
          <w:b/>
          <w:bCs/>
          <w:szCs w:val="28"/>
        </w:rPr>
        <w:t>ПОСТАНОВЛЕНИЕ</w:t>
      </w:r>
    </w:p>
    <w:p w:rsidR="00AB4163" w:rsidRDefault="00AB4163" w:rsidP="00FB336F">
      <w:pPr>
        <w:pStyle w:val="21"/>
        <w:ind w:firstLine="0"/>
        <w:jc w:val="center"/>
        <w:rPr>
          <w:b/>
          <w:bCs/>
          <w:sz w:val="24"/>
        </w:rPr>
      </w:pPr>
    </w:p>
    <w:p w:rsidR="00AB4163" w:rsidRDefault="007A7A4C" w:rsidP="00FB336F">
      <w:pPr>
        <w:pStyle w:val="21"/>
        <w:ind w:firstLine="0"/>
      </w:pPr>
      <w:r>
        <w:t xml:space="preserve">         </w:t>
      </w:r>
      <w:r w:rsidR="00B7071B">
        <w:t xml:space="preserve">17 мая </w:t>
      </w:r>
      <w:r w:rsidR="00AB4163">
        <w:t>2017</w:t>
      </w:r>
      <w:r w:rsidR="00FB336F">
        <w:t xml:space="preserve"> года          </w:t>
      </w:r>
      <w:r w:rsidR="00FB336F">
        <w:tab/>
      </w:r>
      <w:r w:rsidR="00FB336F">
        <w:tab/>
      </w:r>
      <w:r w:rsidR="00B7071B">
        <w:tab/>
      </w:r>
      <w:r w:rsidR="00FB336F">
        <w:tab/>
      </w:r>
      <w:r w:rsidR="00FB336F">
        <w:tab/>
        <w:t xml:space="preserve">                 №</w:t>
      </w:r>
      <w:r w:rsidR="00AB4163">
        <w:t xml:space="preserve"> </w:t>
      </w:r>
      <w:r w:rsidR="00B7071B">
        <w:t>173/1282</w:t>
      </w:r>
    </w:p>
    <w:p w:rsidR="00FB336F" w:rsidRDefault="00FB336F" w:rsidP="00097B8E">
      <w:pPr>
        <w:jc w:val="center"/>
        <w:rPr>
          <w:sz w:val="28"/>
        </w:rPr>
      </w:pPr>
    </w:p>
    <w:p w:rsidR="00FB336F" w:rsidRPr="007A7A4C" w:rsidRDefault="00FB336F" w:rsidP="00097B8E">
      <w:pPr>
        <w:jc w:val="center"/>
        <w:rPr>
          <w:b/>
          <w:sz w:val="28"/>
        </w:rPr>
      </w:pPr>
      <w:r w:rsidRPr="007A7A4C">
        <w:rPr>
          <w:b/>
          <w:bCs/>
          <w:sz w:val="28"/>
        </w:rPr>
        <w:t>О Перечне и формах документов, представляемых  политическими партиями (их региональными отделениями)</w:t>
      </w:r>
      <w:r w:rsidR="007963E9">
        <w:rPr>
          <w:b/>
          <w:bCs/>
          <w:sz w:val="28"/>
        </w:rPr>
        <w:t xml:space="preserve"> и</w:t>
      </w:r>
      <w:r w:rsidR="007A7A4C">
        <w:rPr>
          <w:b/>
          <w:bCs/>
          <w:sz w:val="28"/>
        </w:rPr>
        <w:t xml:space="preserve"> </w:t>
      </w:r>
      <w:r w:rsidR="00F52BA1">
        <w:rPr>
          <w:b/>
          <w:bCs/>
          <w:sz w:val="28"/>
        </w:rPr>
        <w:t>кандидатами</w:t>
      </w:r>
      <w:r w:rsidRPr="007A7A4C">
        <w:rPr>
          <w:b/>
          <w:bCs/>
          <w:sz w:val="28"/>
        </w:rPr>
        <w:t xml:space="preserve"> в </w:t>
      </w:r>
      <w:r w:rsidR="007A7A4C">
        <w:rPr>
          <w:b/>
          <w:bCs/>
          <w:sz w:val="28"/>
        </w:rPr>
        <w:t>и</w:t>
      </w:r>
      <w:r w:rsidRPr="007A7A4C">
        <w:rPr>
          <w:b/>
          <w:bCs/>
          <w:sz w:val="28"/>
        </w:rPr>
        <w:t>збирательн</w:t>
      </w:r>
      <w:r w:rsidR="007A7A4C">
        <w:rPr>
          <w:b/>
          <w:bCs/>
          <w:sz w:val="28"/>
        </w:rPr>
        <w:t>ые</w:t>
      </w:r>
      <w:r w:rsidRPr="007A7A4C">
        <w:rPr>
          <w:b/>
          <w:bCs/>
          <w:sz w:val="28"/>
        </w:rPr>
        <w:t xml:space="preserve"> комисси</w:t>
      </w:r>
      <w:r w:rsidR="007A7A4C">
        <w:rPr>
          <w:b/>
          <w:bCs/>
          <w:sz w:val="28"/>
        </w:rPr>
        <w:t>и при</w:t>
      </w:r>
      <w:r w:rsidR="007F2245">
        <w:rPr>
          <w:b/>
          <w:bCs/>
          <w:sz w:val="28"/>
        </w:rPr>
        <w:t xml:space="preserve"> </w:t>
      </w:r>
      <w:r w:rsidRPr="007A7A4C">
        <w:rPr>
          <w:b/>
          <w:sz w:val="28"/>
        </w:rPr>
        <w:t xml:space="preserve">проведении </w:t>
      </w:r>
      <w:r w:rsidR="0079624E">
        <w:rPr>
          <w:b/>
          <w:sz w:val="28"/>
        </w:rPr>
        <w:t xml:space="preserve">дополнительных </w:t>
      </w:r>
      <w:proofErr w:type="gramStart"/>
      <w:r w:rsidR="007963E9">
        <w:rPr>
          <w:b/>
          <w:sz w:val="28"/>
        </w:rPr>
        <w:t>выборов депутата</w:t>
      </w:r>
      <w:r w:rsidRPr="007A7A4C">
        <w:rPr>
          <w:b/>
          <w:sz w:val="28"/>
        </w:rPr>
        <w:t xml:space="preserve"> Законодательного собрания Ленинградской области </w:t>
      </w:r>
      <w:r w:rsidR="007A7A4C">
        <w:rPr>
          <w:b/>
          <w:sz w:val="28"/>
        </w:rPr>
        <w:t>шестого</w:t>
      </w:r>
      <w:r w:rsidRPr="007A7A4C">
        <w:rPr>
          <w:b/>
          <w:sz w:val="28"/>
        </w:rPr>
        <w:t xml:space="preserve"> созыва</w:t>
      </w:r>
      <w:proofErr w:type="gramEnd"/>
      <w:r w:rsidR="007963E9">
        <w:rPr>
          <w:b/>
          <w:sz w:val="28"/>
        </w:rPr>
        <w:t xml:space="preserve"> по одномандатному избирательному округу</w:t>
      </w:r>
    </w:p>
    <w:p w:rsidR="00FB336F" w:rsidRPr="00BB319B" w:rsidRDefault="00FB336F" w:rsidP="00FB336F">
      <w:pPr>
        <w:pStyle w:val="ConsTitle"/>
        <w:ind w:right="0" w:firstLine="709"/>
        <w:jc w:val="center"/>
        <w:rPr>
          <w:rFonts w:ascii="Times New Roman" w:hAnsi="Times New Roman"/>
          <w:b w:val="0"/>
          <w:sz w:val="28"/>
          <w:highlight w:val="cyan"/>
        </w:rPr>
      </w:pPr>
    </w:p>
    <w:p w:rsidR="00FB336F" w:rsidRDefault="007A7A4C" w:rsidP="00C324CE">
      <w:pPr>
        <w:pStyle w:val="ConsTitle"/>
        <w:ind w:left="-567" w:righ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C324CE">
        <w:rPr>
          <w:rFonts w:ascii="Times New Roman" w:hAnsi="Times New Roman"/>
          <w:b w:val="0"/>
          <w:sz w:val="28"/>
        </w:rPr>
        <w:t>Руководствуясь статьями</w:t>
      </w:r>
      <w:r w:rsidR="00FB336F" w:rsidRPr="00C324CE">
        <w:rPr>
          <w:rFonts w:ascii="Times New Roman" w:hAnsi="Times New Roman"/>
          <w:b w:val="0"/>
          <w:sz w:val="28"/>
        </w:rPr>
        <w:t xml:space="preserve"> </w:t>
      </w:r>
      <w:r w:rsidR="00FB336F" w:rsidRPr="00756F1B">
        <w:rPr>
          <w:rFonts w:ascii="Times New Roman" w:hAnsi="Times New Roman"/>
          <w:b w:val="0"/>
          <w:sz w:val="28"/>
        </w:rPr>
        <w:t xml:space="preserve">18, </w:t>
      </w:r>
      <w:r w:rsidRPr="00756F1B">
        <w:rPr>
          <w:rFonts w:ascii="Times New Roman" w:hAnsi="Times New Roman"/>
          <w:b w:val="0"/>
          <w:sz w:val="28"/>
        </w:rPr>
        <w:t>19</w:t>
      </w:r>
      <w:r w:rsidR="0050199E">
        <w:rPr>
          <w:rFonts w:ascii="Times New Roman" w:hAnsi="Times New Roman"/>
          <w:b w:val="0"/>
          <w:sz w:val="28"/>
        </w:rPr>
        <w:t>, 20</w:t>
      </w:r>
      <w:r w:rsidR="00FB336F" w:rsidRPr="00756F1B">
        <w:rPr>
          <w:rFonts w:ascii="Times New Roman" w:hAnsi="Times New Roman"/>
          <w:b w:val="0"/>
          <w:color w:val="000000"/>
          <w:sz w:val="28"/>
        </w:rPr>
        <w:t xml:space="preserve">, 23, </w:t>
      </w:r>
      <w:r w:rsidRPr="00756F1B">
        <w:rPr>
          <w:rFonts w:ascii="Times New Roman" w:hAnsi="Times New Roman"/>
          <w:b w:val="0"/>
          <w:color w:val="000000"/>
          <w:sz w:val="28"/>
        </w:rPr>
        <w:t>23</w:t>
      </w:r>
      <w:r w:rsidRPr="00756F1B">
        <w:rPr>
          <w:rFonts w:ascii="Times New Roman" w:hAnsi="Times New Roman"/>
          <w:b w:val="0"/>
          <w:color w:val="000000"/>
          <w:sz w:val="28"/>
          <w:vertAlign w:val="superscript"/>
        </w:rPr>
        <w:t>1</w:t>
      </w:r>
      <w:r w:rsidRPr="00756F1B">
        <w:rPr>
          <w:rFonts w:ascii="Times New Roman" w:hAnsi="Times New Roman"/>
          <w:b w:val="0"/>
          <w:color w:val="000000"/>
          <w:sz w:val="28"/>
        </w:rPr>
        <w:t xml:space="preserve">, 24, </w:t>
      </w:r>
      <w:r w:rsidR="00FB336F" w:rsidRPr="00756F1B">
        <w:rPr>
          <w:rFonts w:ascii="Times New Roman" w:hAnsi="Times New Roman"/>
          <w:b w:val="0"/>
          <w:color w:val="000000"/>
          <w:sz w:val="28"/>
        </w:rPr>
        <w:t>25, 26</w:t>
      </w:r>
      <w:r w:rsidR="00FB336F" w:rsidRPr="00756F1B">
        <w:rPr>
          <w:rFonts w:ascii="Times New Roman" w:hAnsi="Times New Roman"/>
          <w:b w:val="0"/>
          <w:sz w:val="28"/>
        </w:rPr>
        <w:t xml:space="preserve"> областного</w:t>
      </w:r>
      <w:r w:rsidR="00FB336F" w:rsidRPr="00C324CE">
        <w:rPr>
          <w:rFonts w:ascii="Times New Roman" w:hAnsi="Times New Roman"/>
          <w:b w:val="0"/>
          <w:sz w:val="28"/>
        </w:rPr>
        <w:t xml:space="preserve"> закона </w:t>
      </w:r>
      <w:r w:rsidR="008E7081">
        <w:rPr>
          <w:rFonts w:ascii="Times New Roman" w:hAnsi="Times New Roman"/>
          <w:b w:val="0"/>
          <w:sz w:val="28"/>
        </w:rPr>
        <w:t xml:space="preserve">от 1 августа 2006 года № 77-оз  </w:t>
      </w:r>
      <w:r w:rsidR="00FB336F" w:rsidRPr="00C324CE">
        <w:rPr>
          <w:rFonts w:ascii="Times New Roman" w:hAnsi="Times New Roman"/>
          <w:b w:val="0"/>
          <w:sz w:val="28"/>
        </w:rPr>
        <w:t>«О выборах депутатов Законодательного собрания Ленинградской области» (далее – областной закон)</w:t>
      </w:r>
      <w:r w:rsidR="00C324CE">
        <w:rPr>
          <w:rFonts w:ascii="Times New Roman" w:hAnsi="Times New Roman"/>
          <w:b w:val="0"/>
          <w:sz w:val="28"/>
        </w:rPr>
        <w:t xml:space="preserve"> и на основании</w:t>
      </w:r>
      <w:r w:rsidR="00FB336F">
        <w:rPr>
          <w:rFonts w:ascii="Times New Roman" w:hAnsi="Times New Roman"/>
          <w:b w:val="0"/>
          <w:sz w:val="28"/>
        </w:rPr>
        <w:t xml:space="preserve"> </w:t>
      </w:r>
      <w:r w:rsidR="008E7081">
        <w:rPr>
          <w:rFonts w:ascii="Times New Roman" w:hAnsi="Times New Roman"/>
          <w:b w:val="0"/>
          <w:sz w:val="28"/>
        </w:rPr>
        <w:t>пункта 6 части 3 статьи 7 областного закона от 15 мая 2013 года № 26-оз «О системе избирательных комиссий и избирательных участках в Ленинградской области»</w:t>
      </w:r>
      <w:proofErr w:type="gramEnd"/>
    </w:p>
    <w:p w:rsidR="008E7081" w:rsidRDefault="008E7081" w:rsidP="00C324CE">
      <w:pPr>
        <w:pStyle w:val="ConsTitle"/>
        <w:ind w:left="-567" w:right="0" w:firstLine="709"/>
        <w:jc w:val="both"/>
        <w:rPr>
          <w:rFonts w:ascii="Times New Roman" w:hAnsi="Times New Roman"/>
          <w:b w:val="0"/>
          <w:sz w:val="28"/>
        </w:rPr>
      </w:pPr>
    </w:p>
    <w:p w:rsidR="00FB336F" w:rsidRDefault="00FB336F" w:rsidP="00C324CE">
      <w:pPr>
        <w:pStyle w:val="ConsTitle"/>
        <w:ind w:left="-567" w:righ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</w:rPr>
        <w:t xml:space="preserve">Избирательная комиссия Ленинградской области </w:t>
      </w:r>
      <w:r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FB336F" w:rsidRDefault="00FB336F" w:rsidP="00C324CE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6537" w:rsidRPr="00BD6537" w:rsidRDefault="00FB336F" w:rsidP="00BD65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D6537">
        <w:rPr>
          <w:sz w:val="28"/>
          <w:szCs w:val="28"/>
        </w:rPr>
        <w:t>Одобрить</w:t>
      </w:r>
      <w:r w:rsidR="00BD6537" w:rsidRPr="00BD6537">
        <w:rPr>
          <w:sz w:val="28"/>
          <w:szCs w:val="28"/>
        </w:rPr>
        <w:t>:</w:t>
      </w:r>
    </w:p>
    <w:p w:rsidR="008E7081" w:rsidRPr="00BD6537" w:rsidRDefault="00960A40" w:rsidP="00960A40">
      <w:pPr>
        <w:ind w:left="-567"/>
        <w:jc w:val="both"/>
        <w:rPr>
          <w:bCs/>
          <w:sz w:val="28"/>
        </w:rPr>
      </w:pPr>
      <w:r>
        <w:rPr>
          <w:sz w:val="28"/>
          <w:szCs w:val="28"/>
        </w:rPr>
        <w:t xml:space="preserve">        </w:t>
      </w:r>
      <w:r w:rsidR="00BD6537">
        <w:rPr>
          <w:sz w:val="28"/>
          <w:szCs w:val="28"/>
        </w:rPr>
        <w:t>1.1.</w:t>
      </w:r>
      <w:r w:rsidR="00FB336F" w:rsidRPr="00BD6537">
        <w:rPr>
          <w:sz w:val="28"/>
          <w:szCs w:val="28"/>
        </w:rPr>
        <w:t xml:space="preserve"> </w:t>
      </w:r>
      <w:r w:rsidR="008E7081" w:rsidRPr="00BD6537">
        <w:rPr>
          <w:sz w:val="28"/>
          <w:szCs w:val="28"/>
        </w:rPr>
        <w:t>П</w:t>
      </w:r>
      <w:r w:rsidR="00FB336F" w:rsidRPr="00BD6537">
        <w:rPr>
          <w:sz w:val="28"/>
          <w:szCs w:val="28"/>
        </w:rPr>
        <w:t xml:space="preserve">еречень </w:t>
      </w:r>
      <w:r w:rsidR="008E7081" w:rsidRPr="00BD6537">
        <w:rPr>
          <w:bCs/>
          <w:sz w:val="28"/>
        </w:rPr>
        <w:t xml:space="preserve">документов, представляемых политическими партиями (региональными отделениями политических партий) в Избирательную комиссию Ленинградской области при проведении </w:t>
      </w:r>
      <w:r w:rsidR="00E74305" w:rsidRPr="00BD6537">
        <w:rPr>
          <w:bCs/>
          <w:sz w:val="28"/>
        </w:rPr>
        <w:t xml:space="preserve">дополнительных </w:t>
      </w:r>
      <w:proofErr w:type="gramStart"/>
      <w:r w:rsidR="00316899" w:rsidRPr="00BD6537">
        <w:rPr>
          <w:bCs/>
          <w:sz w:val="28"/>
        </w:rPr>
        <w:t>выборов депутата</w:t>
      </w:r>
      <w:r w:rsidR="008E7081" w:rsidRPr="00BD6537">
        <w:rPr>
          <w:bCs/>
          <w:sz w:val="28"/>
        </w:rPr>
        <w:t xml:space="preserve"> Законодательного собрания Ленинградской области шестого созыва</w:t>
      </w:r>
      <w:proofErr w:type="gramEnd"/>
      <w:r w:rsidR="008E7081" w:rsidRPr="00BD6537">
        <w:rPr>
          <w:bCs/>
          <w:sz w:val="28"/>
        </w:rPr>
        <w:t xml:space="preserve"> </w:t>
      </w:r>
      <w:r w:rsidR="00DF4015" w:rsidRPr="00BD6537">
        <w:rPr>
          <w:bCs/>
          <w:sz w:val="28"/>
        </w:rPr>
        <w:t xml:space="preserve">по одномандатному избирательному округу </w:t>
      </w:r>
      <w:r w:rsidR="00DA3637" w:rsidRPr="00BD6537">
        <w:rPr>
          <w:bCs/>
          <w:sz w:val="28"/>
        </w:rPr>
        <w:t xml:space="preserve">согласно приложению 1 к настоящему постановлению </w:t>
      </w:r>
      <w:r w:rsidR="008E7081" w:rsidRPr="00BD6537">
        <w:rPr>
          <w:bCs/>
          <w:sz w:val="28"/>
        </w:rPr>
        <w:t xml:space="preserve">и прилагаемые к данному </w:t>
      </w:r>
      <w:r w:rsidR="00DA3637" w:rsidRPr="00BD6537">
        <w:rPr>
          <w:bCs/>
          <w:sz w:val="28"/>
        </w:rPr>
        <w:t>П</w:t>
      </w:r>
      <w:r w:rsidR="008E7081" w:rsidRPr="00BD6537">
        <w:rPr>
          <w:bCs/>
          <w:sz w:val="28"/>
        </w:rPr>
        <w:t xml:space="preserve">еречню </w:t>
      </w:r>
      <w:r w:rsidR="00DA3637" w:rsidRPr="00BD6537">
        <w:rPr>
          <w:bCs/>
          <w:sz w:val="28"/>
        </w:rPr>
        <w:t xml:space="preserve">рекомендуемые </w:t>
      </w:r>
      <w:r w:rsidR="008E7081" w:rsidRPr="00BD6537">
        <w:rPr>
          <w:bCs/>
          <w:sz w:val="28"/>
        </w:rPr>
        <w:t>форм</w:t>
      </w:r>
      <w:r w:rsidR="00DA3637" w:rsidRPr="00BD6537">
        <w:rPr>
          <w:bCs/>
          <w:sz w:val="28"/>
        </w:rPr>
        <w:t>ы документов (приложения 1.1 – 1.</w:t>
      </w:r>
      <w:r w:rsidR="00C374ED" w:rsidRPr="00BD6537">
        <w:rPr>
          <w:bCs/>
          <w:sz w:val="28"/>
        </w:rPr>
        <w:t>13</w:t>
      </w:r>
      <w:r w:rsidR="00DA3637" w:rsidRPr="00BD6537">
        <w:rPr>
          <w:bCs/>
          <w:sz w:val="28"/>
        </w:rPr>
        <w:t xml:space="preserve"> к вышеназванному Перечню).</w:t>
      </w:r>
    </w:p>
    <w:p w:rsidR="00DA3637" w:rsidRDefault="0092571F" w:rsidP="00DA3637">
      <w:pPr>
        <w:ind w:left="-567" w:firstLine="720"/>
        <w:jc w:val="both"/>
        <w:rPr>
          <w:bCs/>
          <w:sz w:val="28"/>
        </w:rPr>
      </w:pPr>
      <w:r>
        <w:rPr>
          <w:sz w:val="28"/>
          <w:szCs w:val="28"/>
        </w:rPr>
        <w:t xml:space="preserve">1.2. </w:t>
      </w:r>
      <w:proofErr w:type="gramStart"/>
      <w:r w:rsidR="00DA3637">
        <w:rPr>
          <w:bCs/>
          <w:sz w:val="28"/>
        </w:rPr>
        <w:t xml:space="preserve">Перечень </w:t>
      </w:r>
      <w:r w:rsidR="00DA3637" w:rsidRPr="00DA3637">
        <w:rPr>
          <w:bCs/>
          <w:sz w:val="28"/>
        </w:rPr>
        <w:t>докуме</w:t>
      </w:r>
      <w:r w:rsidR="00174BB7">
        <w:rPr>
          <w:bCs/>
          <w:sz w:val="28"/>
        </w:rPr>
        <w:t>нтов, представляемых кандидатом, выдвинутым по одномандатному избирательному</w:t>
      </w:r>
      <w:r w:rsidR="00DA3637" w:rsidRPr="00DA3637">
        <w:rPr>
          <w:bCs/>
          <w:sz w:val="28"/>
        </w:rPr>
        <w:t xml:space="preserve"> </w:t>
      </w:r>
      <w:r w:rsidR="00174BB7">
        <w:rPr>
          <w:bCs/>
          <w:sz w:val="28"/>
        </w:rPr>
        <w:t>округу</w:t>
      </w:r>
      <w:r w:rsidR="00DA3637" w:rsidRPr="00F1504C">
        <w:rPr>
          <w:bCs/>
          <w:sz w:val="28"/>
        </w:rPr>
        <w:t>, в территориальную избирательную комиссию с полномочиями окружной избирательной комиссии</w:t>
      </w:r>
      <w:r w:rsidR="00DA3637" w:rsidRPr="00DA3637">
        <w:rPr>
          <w:bCs/>
          <w:sz w:val="28"/>
        </w:rPr>
        <w:t xml:space="preserve"> при проведении </w:t>
      </w:r>
      <w:r w:rsidR="00E74305">
        <w:rPr>
          <w:bCs/>
          <w:sz w:val="28"/>
        </w:rPr>
        <w:t xml:space="preserve">дополнительных </w:t>
      </w:r>
      <w:r w:rsidR="00DA3637" w:rsidRPr="00DA3637">
        <w:rPr>
          <w:bCs/>
          <w:sz w:val="28"/>
        </w:rPr>
        <w:t xml:space="preserve">выборов </w:t>
      </w:r>
      <w:r w:rsidR="00174BB7">
        <w:rPr>
          <w:bCs/>
          <w:sz w:val="28"/>
        </w:rPr>
        <w:t>депутата</w:t>
      </w:r>
      <w:r w:rsidR="00DA3637" w:rsidRPr="00A05ECB">
        <w:rPr>
          <w:bCs/>
          <w:sz w:val="28"/>
        </w:rPr>
        <w:t xml:space="preserve"> Законодательного собрания Ленинградской области шестого созыва </w:t>
      </w:r>
      <w:r w:rsidR="00DF4015">
        <w:rPr>
          <w:bCs/>
          <w:sz w:val="28"/>
        </w:rPr>
        <w:t xml:space="preserve">по одномандатному избирательному округу </w:t>
      </w:r>
      <w:r w:rsidR="00DA3637" w:rsidRPr="00A05ECB">
        <w:rPr>
          <w:bCs/>
          <w:sz w:val="28"/>
        </w:rPr>
        <w:t xml:space="preserve">согласно приложению 2 к настоящему постановлению и прилагаемые к данному Перечню рекомендуемые формы документов (приложения </w:t>
      </w:r>
      <w:r w:rsidR="00814AF9" w:rsidRPr="00A05ECB">
        <w:rPr>
          <w:bCs/>
          <w:sz w:val="28"/>
        </w:rPr>
        <w:t xml:space="preserve">2.1 – </w:t>
      </w:r>
      <w:r w:rsidR="00A05ECB" w:rsidRPr="00A05ECB">
        <w:rPr>
          <w:bCs/>
          <w:sz w:val="28"/>
        </w:rPr>
        <w:t>2.24</w:t>
      </w:r>
      <w:r w:rsidR="00814AF9" w:rsidRPr="00A05ECB">
        <w:rPr>
          <w:bCs/>
          <w:sz w:val="28"/>
        </w:rPr>
        <w:t xml:space="preserve"> к вышеназванному Перечню).</w:t>
      </w:r>
      <w:proofErr w:type="gramEnd"/>
    </w:p>
    <w:p w:rsidR="00A00D30" w:rsidRDefault="002D4818" w:rsidP="001104C5">
      <w:pPr>
        <w:ind w:left="-567" w:firstLine="720"/>
        <w:jc w:val="both"/>
        <w:rPr>
          <w:bCs/>
          <w:sz w:val="28"/>
        </w:rPr>
      </w:pPr>
      <w:r>
        <w:rPr>
          <w:bCs/>
          <w:sz w:val="28"/>
        </w:rPr>
        <w:t>2</w:t>
      </w:r>
      <w:r w:rsidR="001104C5">
        <w:rPr>
          <w:bCs/>
          <w:sz w:val="28"/>
        </w:rPr>
        <w:t xml:space="preserve">. </w:t>
      </w:r>
      <w:r w:rsidR="00A00D30">
        <w:rPr>
          <w:bCs/>
          <w:sz w:val="28"/>
        </w:rPr>
        <w:t>Утвердить:</w:t>
      </w:r>
    </w:p>
    <w:p w:rsidR="00A00D30" w:rsidRDefault="002D4818" w:rsidP="001104C5">
      <w:pPr>
        <w:ind w:left="-567" w:firstLine="720"/>
        <w:jc w:val="both"/>
        <w:rPr>
          <w:bCs/>
          <w:sz w:val="28"/>
        </w:rPr>
      </w:pPr>
      <w:r>
        <w:rPr>
          <w:bCs/>
          <w:sz w:val="28"/>
        </w:rPr>
        <w:t>2</w:t>
      </w:r>
      <w:r w:rsidR="00A00D30">
        <w:rPr>
          <w:bCs/>
          <w:sz w:val="28"/>
        </w:rPr>
        <w:t>.1.Форму списка кандидатов в депутаты Законодательного собрания Ленинградской обл</w:t>
      </w:r>
      <w:r w:rsidR="0043197B">
        <w:rPr>
          <w:bCs/>
          <w:sz w:val="28"/>
        </w:rPr>
        <w:t>асти шестого созыва, выдвинутых</w:t>
      </w:r>
      <w:r w:rsidR="00A00D30">
        <w:rPr>
          <w:bCs/>
          <w:sz w:val="28"/>
        </w:rPr>
        <w:t xml:space="preserve"> политической партией (региональным отделением политической партии) по одномандатным избирательным округам (приложение 1.4);</w:t>
      </w:r>
    </w:p>
    <w:p w:rsidR="00A00D30" w:rsidRDefault="002D4818" w:rsidP="001104C5">
      <w:pPr>
        <w:ind w:left="-567" w:firstLine="720"/>
        <w:jc w:val="both"/>
        <w:rPr>
          <w:bCs/>
          <w:sz w:val="28"/>
        </w:rPr>
      </w:pPr>
      <w:r>
        <w:rPr>
          <w:bCs/>
          <w:sz w:val="28"/>
        </w:rPr>
        <w:t>2</w:t>
      </w:r>
      <w:r w:rsidR="00A00D30">
        <w:rPr>
          <w:bCs/>
          <w:sz w:val="28"/>
        </w:rPr>
        <w:t>.2.</w:t>
      </w:r>
      <w:r w:rsidR="00AC0A3F">
        <w:rPr>
          <w:bCs/>
          <w:sz w:val="28"/>
        </w:rPr>
        <w:t>Форм</w:t>
      </w:r>
      <w:r w:rsidR="008C7853">
        <w:rPr>
          <w:bCs/>
          <w:sz w:val="28"/>
        </w:rPr>
        <w:t>у</w:t>
      </w:r>
      <w:r w:rsidR="00AC0A3F">
        <w:rPr>
          <w:bCs/>
          <w:sz w:val="28"/>
        </w:rPr>
        <w:t xml:space="preserve"> уведомления</w:t>
      </w:r>
      <w:r w:rsidR="008759FA">
        <w:rPr>
          <w:bCs/>
          <w:sz w:val="28"/>
        </w:rPr>
        <w:t xml:space="preserve"> кандидата, выдвинутого политической партией (региональным отделением политической партии),</w:t>
      </w:r>
      <w:r w:rsidR="00C4449F">
        <w:rPr>
          <w:bCs/>
          <w:sz w:val="28"/>
        </w:rPr>
        <w:t xml:space="preserve"> </w:t>
      </w:r>
      <w:r w:rsidR="008759FA">
        <w:rPr>
          <w:bCs/>
          <w:sz w:val="28"/>
        </w:rPr>
        <w:t>в поддержку которого не требуется собирать подписи избирателей (приложение 2.7);</w:t>
      </w:r>
    </w:p>
    <w:p w:rsidR="008759FA" w:rsidRDefault="002D4818" w:rsidP="001104C5">
      <w:pPr>
        <w:ind w:left="-567" w:firstLine="720"/>
        <w:jc w:val="both"/>
        <w:rPr>
          <w:bCs/>
          <w:sz w:val="28"/>
        </w:rPr>
      </w:pPr>
      <w:r>
        <w:rPr>
          <w:bCs/>
          <w:sz w:val="28"/>
        </w:rPr>
        <w:lastRenderedPageBreak/>
        <w:t>2</w:t>
      </w:r>
      <w:r w:rsidR="008759FA">
        <w:rPr>
          <w:bCs/>
          <w:sz w:val="28"/>
        </w:rPr>
        <w:t>.3.</w:t>
      </w:r>
      <w:r w:rsidR="00D3110E">
        <w:rPr>
          <w:bCs/>
          <w:sz w:val="28"/>
        </w:rPr>
        <w:t xml:space="preserve"> Форм</w:t>
      </w:r>
      <w:r w:rsidR="008C7853">
        <w:rPr>
          <w:bCs/>
          <w:sz w:val="28"/>
        </w:rPr>
        <w:t>у</w:t>
      </w:r>
      <w:r w:rsidR="00D3110E">
        <w:rPr>
          <w:bCs/>
          <w:sz w:val="28"/>
        </w:rPr>
        <w:t xml:space="preserve"> уведомления кандидата, выдвинутого политической партией (региональным отделением политической партии), в поддержку которого требуется собирать подписи избирателей (приложение 2.9);</w:t>
      </w:r>
    </w:p>
    <w:p w:rsidR="00D43BB6" w:rsidRDefault="002D4818" w:rsidP="001104C5">
      <w:pPr>
        <w:ind w:left="-567" w:firstLine="720"/>
        <w:jc w:val="both"/>
        <w:rPr>
          <w:bCs/>
          <w:sz w:val="28"/>
        </w:rPr>
      </w:pPr>
      <w:r>
        <w:rPr>
          <w:bCs/>
          <w:sz w:val="28"/>
        </w:rPr>
        <w:t>2</w:t>
      </w:r>
      <w:r w:rsidR="00FE5F26">
        <w:rPr>
          <w:bCs/>
          <w:sz w:val="28"/>
        </w:rPr>
        <w:t>.4.</w:t>
      </w:r>
      <w:r w:rsidR="00FE5F26" w:rsidRPr="00FE5F26">
        <w:rPr>
          <w:bCs/>
          <w:sz w:val="28"/>
        </w:rPr>
        <w:t xml:space="preserve"> </w:t>
      </w:r>
      <w:r w:rsidR="00FE5F26">
        <w:rPr>
          <w:bCs/>
          <w:sz w:val="28"/>
        </w:rPr>
        <w:t>Форм</w:t>
      </w:r>
      <w:r w:rsidR="008C7853">
        <w:rPr>
          <w:bCs/>
          <w:sz w:val="28"/>
        </w:rPr>
        <w:t>у</w:t>
      </w:r>
      <w:r w:rsidR="00FE5F26">
        <w:rPr>
          <w:bCs/>
          <w:sz w:val="28"/>
        </w:rPr>
        <w:t xml:space="preserve"> уведомления кандидата, выдвинутого в порядке самовыдвижения</w:t>
      </w:r>
      <w:r w:rsidR="008C7853">
        <w:rPr>
          <w:bCs/>
          <w:sz w:val="28"/>
        </w:rPr>
        <w:t>,</w:t>
      </w:r>
      <w:r w:rsidR="00FE5F26">
        <w:rPr>
          <w:bCs/>
          <w:sz w:val="28"/>
        </w:rPr>
        <w:t xml:space="preserve"> в  поддержку которого требуется собирать подписи избирателей (приложение 2.10);</w:t>
      </w:r>
    </w:p>
    <w:p w:rsidR="00983026" w:rsidRDefault="002D4818" w:rsidP="001104C5">
      <w:pPr>
        <w:ind w:left="-567" w:firstLine="720"/>
        <w:jc w:val="both"/>
        <w:rPr>
          <w:bCs/>
          <w:sz w:val="28"/>
        </w:rPr>
      </w:pPr>
      <w:r>
        <w:rPr>
          <w:bCs/>
          <w:sz w:val="28"/>
        </w:rPr>
        <w:t>2</w:t>
      </w:r>
      <w:r w:rsidR="00983026">
        <w:rPr>
          <w:bCs/>
          <w:sz w:val="28"/>
        </w:rPr>
        <w:t>.5.Форм</w:t>
      </w:r>
      <w:r w:rsidR="008C7853">
        <w:rPr>
          <w:bCs/>
          <w:sz w:val="28"/>
        </w:rPr>
        <w:t>у</w:t>
      </w:r>
      <w:r w:rsidR="00983026">
        <w:rPr>
          <w:bCs/>
          <w:sz w:val="28"/>
        </w:rPr>
        <w:t xml:space="preserve"> протокола об итогах сбора подписей избирателей в поддержку выдвижения кандидата в депутаты Законодательного собрания Ленинградской области шестого созыва, выдвинутого политической партией (региональным отделением политической партии) по одномандатному избирательному округу</w:t>
      </w:r>
      <w:r w:rsidR="00022A56">
        <w:rPr>
          <w:bCs/>
          <w:sz w:val="28"/>
        </w:rPr>
        <w:t>, на дополнительных выборах депутата Законодательного собрания Ленинградской области шестого созыва  по одномандатному избирательному округу</w:t>
      </w:r>
      <w:r w:rsidR="00983026">
        <w:rPr>
          <w:bCs/>
          <w:sz w:val="28"/>
        </w:rPr>
        <w:t xml:space="preserve"> (приложение 2.11);</w:t>
      </w:r>
    </w:p>
    <w:p w:rsidR="00B9098A" w:rsidRDefault="002D4818" w:rsidP="00B9098A">
      <w:pPr>
        <w:ind w:left="-567" w:firstLine="720"/>
        <w:jc w:val="both"/>
        <w:rPr>
          <w:bCs/>
          <w:sz w:val="28"/>
        </w:rPr>
      </w:pPr>
      <w:r>
        <w:rPr>
          <w:bCs/>
          <w:sz w:val="28"/>
        </w:rPr>
        <w:t>2</w:t>
      </w:r>
      <w:r w:rsidR="00B9098A">
        <w:rPr>
          <w:bCs/>
          <w:sz w:val="28"/>
        </w:rPr>
        <w:t>.6.</w:t>
      </w:r>
      <w:r w:rsidR="00B9098A" w:rsidRPr="00B9098A">
        <w:rPr>
          <w:bCs/>
          <w:sz w:val="28"/>
        </w:rPr>
        <w:t xml:space="preserve"> </w:t>
      </w:r>
      <w:r w:rsidR="00B9098A">
        <w:rPr>
          <w:bCs/>
          <w:sz w:val="28"/>
        </w:rPr>
        <w:t>Форм</w:t>
      </w:r>
      <w:r w:rsidR="008C7853">
        <w:rPr>
          <w:bCs/>
          <w:sz w:val="28"/>
        </w:rPr>
        <w:t>у</w:t>
      </w:r>
      <w:r w:rsidR="00B9098A">
        <w:rPr>
          <w:bCs/>
          <w:sz w:val="28"/>
        </w:rPr>
        <w:t xml:space="preserve"> протокола об итогах сбора подписей избирателей в поддержку выдвижения кандидата в депутаты Законодательного собрания Ленинградской области шестого созыва, выдвинутого в порядке самовыдвижения по одномандатному избирательному округу, на дополнительных выборах депутата Законодательного собрания Ленинградской области шестого созыва  по одномандатному избирательному округу (приложение 2.12);</w:t>
      </w:r>
    </w:p>
    <w:p w:rsidR="00983026" w:rsidRDefault="002D4818" w:rsidP="001104C5">
      <w:pPr>
        <w:ind w:left="-567" w:firstLine="720"/>
        <w:jc w:val="both"/>
        <w:rPr>
          <w:bCs/>
          <w:sz w:val="28"/>
        </w:rPr>
      </w:pPr>
      <w:r>
        <w:rPr>
          <w:bCs/>
          <w:sz w:val="28"/>
        </w:rPr>
        <w:t>2</w:t>
      </w:r>
      <w:r w:rsidR="00F14921">
        <w:rPr>
          <w:bCs/>
          <w:sz w:val="28"/>
        </w:rPr>
        <w:t>.7. Форм</w:t>
      </w:r>
      <w:r w:rsidR="008C7853">
        <w:rPr>
          <w:bCs/>
          <w:sz w:val="28"/>
        </w:rPr>
        <w:t>у</w:t>
      </w:r>
      <w:r w:rsidR="00F14921">
        <w:rPr>
          <w:bCs/>
          <w:sz w:val="28"/>
        </w:rPr>
        <w:t xml:space="preserve"> списка лиц, осуществлявших сбор  подписей избирателей в поддержку выдвижения политической партией (региональным отделением политической партии) кандидата в депутаты Законодательного собрания Ленинградской области шестого созыва по одномандатному избирательному округу на дополнительных выборах депутата Законодательного собрания Ленинградской области шестого созыва  по одномандатному избирательному округу (приложение 2.23);</w:t>
      </w:r>
    </w:p>
    <w:p w:rsidR="00F14921" w:rsidRDefault="002D4818" w:rsidP="001104C5">
      <w:pPr>
        <w:ind w:left="-567" w:firstLine="720"/>
        <w:jc w:val="both"/>
        <w:rPr>
          <w:bCs/>
          <w:sz w:val="28"/>
        </w:rPr>
      </w:pPr>
      <w:r>
        <w:rPr>
          <w:bCs/>
          <w:sz w:val="28"/>
        </w:rPr>
        <w:t>2</w:t>
      </w:r>
      <w:r w:rsidR="00F14921">
        <w:rPr>
          <w:bCs/>
          <w:sz w:val="28"/>
        </w:rPr>
        <w:t>.8.</w:t>
      </w:r>
      <w:r w:rsidR="00252986" w:rsidRPr="00252986">
        <w:rPr>
          <w:bCs/>
          <w:sz w:val="28"/>
        </w:rPr>
        <w:t xml:space="preserve"> </w:t>
      </w:r>
      <w:r w:rsidR="00252986">
        <w:rPr>
          <w:bCs/>
          <w:sz w:val="28"/>
        </w:rPr>
        <w:t>Форм</w:t>
      </w:r>
      <w:r w:rsidR="008C7853">
        <w:rPr>
          <w:bCs/>
          <w:sz w:val="28"/>
        </w:rPr>
        <w:t>у</w:t>
      </w:r>
      <w:r w:rsidR="00252986">
        <w:rPr>
          <w:bCs/>
          <w:sz w:val="28"/>
        </w:rPr>
        <w:t xml:space="preserve"> списка лиц, осуществлявших сбор  подписей избирателей в поддержку самовыдвижения кандидата в депутаты Законодательного собрания Ленинградской области шестого созыва по одномандатному избирательному округу на дополнительных выборах депутата Законодательного собрания Ленинградской области шестого созыва  по одномандатному избирательному округу (приложение 2.24)</w:t>
      </w:r>
      <w:r w:rsidR="0019243A">
        <w:rPr>
          <w:bCs/>
          <w:sz w:val="28"/>
        </w:rPr>
        <w:t>.</w:t>
      </w:r>
    </w:p>
    <w:p w:rsidR="00FB336F" w:rsidRDefault="002D4818" w:rsidP="001104C5">
      <w:pPr>
        <w:ind w:left="-567" w:firstLine="720"/>
        <w:jc w:val="both"/>
        <w:rPr>
          <w:bCs/>
          <w:sz w:val="28"/>
        </w:rPr>
      </w:pPr>
      <w:r>
        <w:rPr>
          <w:bCs/>
          <w:sz w:val="28"/>
        </w:rPr>
        <w:t>3</w:t>
      </w:r>
      <w:r w:rsidR="00A00D30">
        <w:rPr>
          <w:bCs/>
          <w:sz w:val="28"/>
        </w:rPr>
        <w:t>.</w:t>
      </w:r>
      <w:r w:rsidR="00CA08B1">
        <w:rPr>
          <w:bCs/>
          <w:sz w:val="28"/>
        </w:rPr>
        <w:t xml:space="preserve"> </w:t>
      </w:r>
      <w:proofErr w:type="gramStart"/>
      <w:r w:rsidR="00FB336F">
        <w:rPr>
          <w:sz w:val="28"/>
        </w:rPr>
        <w:t xml:space="preserve">Рекомендовать </w:t>
      </w:r>
      <w:r w:rsidR="00EF18E1">
        <w:rPr>
          <w:sz w:val="28"/>
          <w:szCs w:val="28"/>
        </w:rPr>
        <w:t>политическим партиям (</w:t>
      </w:r>
      <w:r w:rsidR="00FB336F">
        <w:rPr>
          <w:sz w:val="28"/>
          <w:szCs w:val="28"/>
        </w:rPr>
        <w:t>региональным отделениям</w:t>
      </w:r>
      <w:r w:rsidR="00EF18E1">
        <w:rPr>
          <w:sz w:val="28"/>
          <w:szCs w:val="28"/>
        </w:rPr>
        <w:t xml:space="preserve"> политических партий</w:t>
      </w:r>
      <w:r w:rsidR="00FB336F">
        <w:rPr>
          <w:sz w:val="28"/>
          <w:szCs w:val="28"/>
        </w:rPr>
        <w:t xml:space="preserve">) </w:t>
      </w:r>
      <w:r w:rsidR="00FB336F">
        <w:rPr>
          <w:sz w:val="28"/>
        </w:rPr>
        <w:t xml:space="preserve">представлять в Избирательную комиссию Ленинградской области соответствующие </w:t>
      </w:r>
      <w:r w:rsidR="001104C5">
        <w:rPr>
          <w:sz w:val="28"/>
        </w:rPr>
        <w:t>документы</w:t>
      </w:r>
      <w:r w:rsidR="00FB336F">
        <w:rPr>
          <w:sz w:val="28"/>
        </w:rPr>
        <w:t>, предусмотренные Федеральн</w:t>
      </w:r>
      <w:r w:rsidR="001104C5">
        <w:rPr>
          <w:sz w:val="28"/>
        </w:rPr>
        <w:t xml:space="preserve">ым законом от 12 июня 2002 года № 67-ФЗ «Об основных гарантиях избирательных прав и права на участие </w:t>
      </w:r>
      <w:r w:rsidR="001104C5" w:rsidRPr="00F75742">
        <w:rPr>
          <w:sz w:val="28"/>
        </w:rPr>
        <w:t>в референдуме граждан Российской Федерации»</w:t>
      </w:r>
      <w:r w:rsidR="002B700E">
        <w:rPr>
          <w:sz w:val="28"/>
        </w:rPr>
        <w:t xml:space="preserve"> (далее - Федеральный закон)</w:t>
      </w:r>
      <w:r w:rsidR="001104C5" w:rsidRPr="00F75742">
        <w:rPr>
          <w:sz w:val="28"/>
        </w:rPr>
        <w:t xml:space="preserve"> и  областным законом,</w:t>
      </w:r>
      <w:r w:rsidR="00FB336F" w:rsidRPr="00F75742">
        <w:rPr>
          <w:sz w:val="28"/>
        </w:rPr>
        <w:t xml:space="preserve"> </w:t>
      </w:r>
      <w:r w:rsidR="00420957">
        <w:rPr>
          <w:sz w:val="28"/>
        </w:rPr>
        <w:t>по формам согласно приложениям</w:t>
      </w:r>
      <w:r w:rsidR="00FB336F" w:rsidRPr="00F75742">
        <w:rPr>
          <w:sz w:val="28"/>
        </w:rPr>
        <w:t xml:space="preserve">  </w:t>
      </w:r>
      <w:r w:rsidR="001104C5" w:rsidRPr="00F75742">
        <w:rPr>
          <w:bCs/>
          <w:sz w:val="28"/>
        </w:rPr>
        <w:t>1.1 – 1.</w:t>
      </w:r>
      <w:r w:rsidR="00C27C77">
        <w:rPr>
          <w:bCs/>
          <w:sz w:val="28"/>
        </w:rPr>
        <w:t xml:space="preserve">13 </w:t>
      </w:r>
      <w:r w:rsidR="001104C5" w:rsidRPr="00F75742">
        <w:rPr>
          <w:bCs/>
          <w:sz w:val="28"/>
        </w:rPr>
        <w:t xml:space="preserve"> к Перечню, указанному в пункте 1 настоящего поста</w:t>
      </w:r>
      <w:r w:rsidR="001104C5" w:rsidRPr="00C27C77">
        <w:rPr>
          <w:bCs/>
          <w:sz w:val="28"/>
        </w:rPr>
        <w:t>новления, разъяснив при</w:t>
      </w:r>
      <w:proofErr w:type="gramEnd"/>
      <w:r w:rsidR="001104C5" w:rsidRPr="00C27C77">
        <w:rPr>
          <w:bCs/>
          <w:sz w:val="28"/>
        </w:rPr>
        <w:t xml:space="preserve"> </w:t>
      </w:r>
      <w:proofErr w:type="gramStart"/>
      <w:r w:rsidR="001104C5" w:rsidRPr="00C27C77">
        <w:rPr>
          <w:bCs/>
          <w:sz w:val="28"/>
        </w:rPr>
        <w:t>этом</w:t>
      </w:r>
      <w:proofErr w:type="gramEnd"/>
      <w:r w:rsidR="001104C5" w:rsidRPr="00C27C77">
        <w:rPr>
          <w:bCs/>
          <w:sz w:val="28"/>
        </w:rPr>
        <w:t>, ч</w:t>
      </w:r>
      <w:r w:rsidR="00C27C77">
        <w:rPr>
          <w:bCs/>
          <w:sz w:val="28"/>
        </w:rPr>
        <w:t>то форма документа согласно приложению</w:t>
      </w:r>
      <w:r w:rsidR="00DC5236" w:rsidRPr="00C27C77">
        <w:rPr>
          <w:bCs/>
          <w:sz w:val="28"/>
        </w:rPr>
        <w:t xml:space="preserve"> </w:t>
      </w:r>
      <w:r w:rsidR="00952A7F" w:rsidRPr="00C27C77">
        <w:rPr>
          <w:bCs/>
          <w:sz w:val="28"/>
        </w:rPr>
        <w:t>1.4</w:t>
      </w:r>
      <w:r w:rsidR="00C27C77">
        <w:rPr>
          <w:bCs/>
          <w:sz w:val="28"/>
        </w:rPr>
        <w:t xml:space="preserve"> </w:t>
      </w:r>
      <w:r w:rsidR="00DC5236" w:rsidRPr="00C27C77">
        <w:rPr>
          <w:bCs/>
          <w:sz w:val="28"/>
        </w:rPr>
        <w:t>к</w:t>
      </w:r>
      <w:r w:rsidR="00DC5236">
        <w:rPr>
          <w:bCs/>
          <w:sz w:val="28"/>
        </w:rPr>
        <w:t xml:space="preserve"> Перечню, указанному в пункте 1</w:t>
      </w:r>
      <w:r w:rsidR="00FF3214">
        <w:rPr>
          <w:bCs/>
          <w:sz w:val="28"/>
        </w:rPr>
        <w:t xml:space="preserve"> настоящего постановления, является обязательной</w:t>
      </w:r>
      <w:r w:rsidR="00DC5236">
        <w:rPr>
          <w:bCs/>
          <w:sz w:val="28"/>
        </w:rPr>
        <w:t>.</w:t>
      </w:r>
      <w:r w:rsidR="001104C5">
        <w:rPr>
          <w:bCs/>
          <w:sz w:val="28"/>
        </w:rPr>
        <w:t xml:space="preserve"> </w:t>
      </w:r>
    </w:p>
    <w:p w:rsidR="005837E2" w:rsidRDefault="002D4818" w:rsidP="005837E2">
      <w:pPr>
        <w:ind w:left="-567" w:firstLine="720"/>
        <w:jc w:val="both"/>
        <w:rPr>
          <w:bCs/>
          <w:sz w:val="28"/>
        </w:rPr>
      </w:pPr>
      <w:r>
        <w:rPr>
          <w:bCs/>
          <w:sz w:val="28"/>
        </w:rPr>
        <w:t>4</w:t>
      </w:r>
      <w:r w:rsidR="00531B33">
        <w:rPr>
          <w:bCs/>
          <w:sz w:val="28"/>
        </w:rPr>
        <w:t xml:space="preserve">. </w:t>
      </w:r>
      <w:proofErr w:type="gramStart"/>
      <w:r w:rsidR="00531B33">
        <w:rPr>
          <w:bCs/>
          <w:sz w:val="28"/>
        </w:rPr>
        <w:t>Рекомендовать кандидату, выдвинутому</w:t>
      </w:r>
      <w:r w:rsidR="00DC5236">
        <w:rPr>
          <w:bCs/>
          <w:sz w:val="28"/>
        </w:rPr>
        <w:t xml:space="preserve"> по </w:t>
      </w:r>
      <w:r w:rsidR="00531B33">
        <w:rPr>
          <w:bCs/>
          <w:sz w:val="28"/>
        </w:rPr>
        <w:t>одномандатному избирательному округу</w:t>
      </w:r>
      <w:r w:rsidR="00756F1B">
        <w:rPr>
          <w:bCs/>
          <w:sz w:val="28"/>
        </w:rPr>
        <w:t>,</w:t>
      </w:r>
      <w:r w:rsidR="005837E2">
        <w:rPr>
          <w:bCs/>
          <w:sz w:val="28"/>
        </w:rPr>
        <w:t xml:space="preserve"> представлять в территориальную избирательную комиссию с полномочиями окружной избирательной комиссии </w:t>
      </w:r>
      <w:r w:rsidR="005837E2">
        <w:rPr>
          <w:sz w:val="28"/>
        </w:rPr>
        <w:t xml:space="preserve">соответствующие </w:t>
      </w:r>
      <w:r w:rsidR="005837E2">
        <w:rPr>
          <w:sz w:val="28"/>
        </w:rPr>
        <w:lastRenderedPageBreak/>
        <w:t xml:space="preserve">документы, предусмотренные Федеральным законом и  областным законом, по формам согласно приложениям   </w:t>
      </w:r>
      <w:r w:rsidR="005837E2">
        <w:rPr>
          <w:bCs/>
          <w:sz w:val="28"/>
        </w:rPr>
        <w:t xml:space="preserve">2.1 – </w:t>
      </w:r>
      <w:r w:rsidR="00D04A68">
        <w:rPr>
          <w:bCs/>
          <w:sz w:val="28"/>
        </w:rPr>
        <w:t>2.24</w:t>
      </w:r>
      <w:r w:rsidR="005837E2">
        <w:rPr>
          <w:bCs/>
          <w:sz w:val="28"/>
        </w:rPr>
        <w:t xml:space="preserve"> к Перечню, указанному в пункте 2 настоящего постано</w:t>
      </w:r>
      <w:r w:rsidR="00C451EE">
        <w:rPr>
          <w:bCs/>
          <w:sz w:val="28"/>
        </w:rPr>
        <w:t>вления, разъяснив при этом, что</w:t>
      </w:r>
      <w:r w:rsidR="005837E2">
        <w:rPr>
          <w:sz w:val="28"/>
        </w:rPr>
        <w:t xml:space="preserve"> </w:t>
      </w:r>
      <w:r w:rsidR="005837E2">
        <w:rPr>
          <w:bCs/>
          <w:sz w:val="28"/>
        </w:rPr>
        <w:t>формы документов согласно приложениям 2.</w:t>
      </w:r>
      <w:r w:rsidR="007821F1">
        <w:rPr>
          <w:bCs/>
          <w:sz w:val="28"/>
        </w:rPr>
        <w:t>7</w:t>
      </w:r>
      <w:r w:rsidR="009329BB">
        <w:rPr>
          <w:bCs/>
          <w:sz w:val="28"/>
        </w:rPr>
        <w:t>, 2.9</w:t>
      </w:r>
      <w:r w:rsidR="00C451EE">
        <w:rPr>
          <w:bCs/>
          <w:sz w:val="28"/>
        </w:rPr>
        <w:t xml:space="preserve"> - 2.12,</w:t>
      </w:r>
      <w:r w:rsidR="00885AAC">
        <w:rPr>
          <w:bCs/>
          <w:sz w:val="28"/>
        </w:rPr>
        <w:t xml:space="preserve"> 2.23,</w:t>
      </w:r>
      <w:r w:rsidR="00C91F0A">
        <w:rPr>
          <w:bCs/>
          <w:sz w:val="28"/>
        </w:rPr>
        <w:t xml:space="preserve"> 2</w:t>
      </w:r>
      <w:r w:rsidR="00885AAC">
        <w:rPr>
          <w:bCs/>
          <w:sz w:val="28"/>
        </w:rPr>
        <w:t>.24</w:t>
      </w:r>
      <w:r w:rsidR="00C91F0A">
        <w:rPr>
          <w:bCs/>
          <w:sz w:val="28"/>
        </w:rPr>
        <w:t xml:space="preserve"> </w:t>
      </w:r>
      <w:r w:rsidR="005837E2">
        <w:rPr>
          <w:bCs/>
          <w:sz w:val="28"/>
        </w:rPr>
        <w:t xml:space="preserve"> к Перечню, указанному в пункте 2 настоящего постановления</w:t>
      </w:r>
      <w:proofErr w:type="gramEnd"/>
      <w:r w:rsidR="005837E2">
        <w:rPr>
          <w:bCs/>
          <w:sz w:val="28"/>
        </w:rPr>
        <w:t xml:space="preserve">, являются обязательными. </w:t>
      </w:r>
    </w:p>
    <w:p w:rsidR="00DA3637" w:rsidRPr="007B0F6D" w:rsidRDefault="002D4818" w:rsidP="005837E2">
      <w:pPr>
        <w:ind w:left="-567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837E2" w:rsidRPr="007B0F6D">
        <w:rPr>
          <w:bCs/>
          <w:sz w:val="28"/>
          <w:szCs w:val="28"/>
        </w:rPr>
        <w:t xml:space="preserve">. Разъяснить, что </w:t>
      </w:r>
      <w:r w:rsidR="00DA3637" w:rsidRPr="007B0F6D">
        <w:rPr>
          <w:iCs/>
          <w:sz w:val="28"/>
          <w:szCs w:val="28"/>
        </w:rPr>
        <w:t xml:space="preserve">при использовании форм </w:t>
      </w:r>
      <w:r w:rsidR="00C7547D">
        <w:rPr>
          <w:iCs/>
          <w:sz w:val="28"/>
          <w:szCs w:val="28"/>
        </w:rPr>
        <w:t>документов, указанных в настоящем постановлении</w:t>
      </w:r>
      <w:r w:rsidR="005837E2" w:rsidRPr="007B0F6D">
        <w:rPr>
          <w:iCs/>
          <w:sz w:val="28"/>
          <w:szCs w:val="28"/>
        </w:rPr>
        <w:t xml:space="preserve">, слова </w:t>
      </w:r>
      <w:r w:rsidR="00E54B5D">
        <w:rPr>
          <w:sz w:val="28"/>
          <w:szCs w:val="28"/>
        </w:rPr>
        <w:t>«Приложение» и</w:t>
      </w:r>
      <w:r w:rsidR="00AF485E">
        <w:rPr>
          <w:sz w:val="28"/>
          <w:szCs w:val="28"/>
        </w:rPr>
        <w:t xml:space="preserve"> указание его номера</w:t>
      </w:r>
      <w:r w:rsidR="00DA3637" w:rsidRPr="007B0F6D">
        <w:rPr>
          <w:sz w:val="28"/>
          <w:szCs w:val="28"/>
        </w:rPr>
        <w:t xml:space="preserve">, </w:t>
      </w:r>
      <w:r w:rsidR="00DA3637" w:rsidRPr="007B0F6D">
        <w:rPr>
          <w:color w:val="000000"/>
          <w:sz w:val="28"/>
          <w:szCs w:val="28"/>
        </w:rPr>
        <w:t>«УТВЕРЖДЕН</w:t>
      </w:r>
      <w:r w:rsidR="00E11304" w:rsidRPr="007B0F6D">
        <w:rPr>
          <w:color w:val="000000"/>
          <w:sz w:val="28"/>
          <w:szCs w:val="28"/>
        </w:rPr>
        <w:t>А</w:t>
      </w:r>
      <w:r w:rsidR="00DA3637" w:rsidRPr="007B0F6D">
        <w:rPr>
          <w:color w:val="000000"/>
          <w:sz w:val="28"/>
          <w:szCs w:val="28"/>
        </w:rPr>
        <w:t xml:space="preserve"> постановлением </w:t>
      </w:r>
      <w:r w:rsidR="00E11304" w:rsidRPr="007B0F6D">
        <w:rPr>
          <w:color w:val="000000"/>
          <w:sz w:val="28"/>
          <w:szCs w:val="28"/>
        </w:rPr>
        <w:t>И</w:t>
      </w:r>
      <w:r w:rsidR="00DA3637" w:rsidRPr="007B0F6D">
        <w:rPr>
          <w:color w:val="000000"/>
          <w:sz w:val="28"/>
          <w:szCs w:val="28"/>
        </w:rPr>
        <w:t>збирательной комиссии Ленинградской области</w:t>
      </w:r>
      <w:r w:rsidR="0061087D">
        <w:rPr>
          <w:color w:val="000000"/>
          <w:sz w:val="28"/>
          <w:szCs w:val="28"/>
        </w:rPr>
        <w:t>» с указанием даты его принятия и номера</w:t>
      </w:r>
      <w:r w:rsidR="007B0F6D" w:rsidRPr="007B0F6D">
        <w:rPr>
          <w:color w:val="000000"/>
          <w:sz w:val="28"/>
          <w:szCs w:val="28"/>
        </w:rPr>
        <w:t xml:space="preserve">, </w:t>
      </w:r>
      <w:r w:rsidR="00DA3637" w:rsidRPr="007B0F6D">
        <w:rPr>
          <w:color w:val="000000"/>
          <w:sz w:val="28"/>
          <w:szCs w:val="28"/>
        </w:rPr>
        <w:t>«(рекомендуемая форма)»</w:t>
      </w:r>
      <w:r w:rsidR="00B72492">
        <w:rPr>
          <w:color w:val="000000"/>
          <w:sz w:val="28"/>
          <w:szCs w:val="28"/>
        </w:rPr>
        <w:t>, «(обязательная форма)»</w:t>
      </w:r>
      <w:bookmarkStart w:id="0" w:name="_GoBack"/>
      <w:bookmarkEnd w:id="0"/>
      <w:r w:rsidR="00DA3637" w:rsidRPr="007B0F6D">
        <w:rPr>
          <w:color w:val="000000"/>
          <w:sz w:val="28"/>
          <w:szCs w:val="28"/>
        </w:rPr>
        <w:t>, линейки, текст под ними, а также примечания</w:t>
      </w:r>
      <w:r w:rsidR="00DA3637" w:rsidRPr="007B0F6D">
        <w:rPr>
          <w:sz w:val="28"/>
          <w:szCs w:val="28"/>
        </w:rPr>
        <w:t xml:space="preserve"> и сноски </w:t>
      </w:r>
      <w:r w:rsidR="007C21F5">
        <w:rPr>
          <w:sz w:val="28"/>
          <w:szCs w:val="28"/>
        </w:rPr>
        <w:t>могут не воспроизводиться</w:t>
      </w:r>
      <w:r w:rsidR="00DA3637" w:rsidRPr="007B0F6D">
        <w:rPr>
          <w:sz w:val="28"/>
          <w:szCs w:val="28"/>
        </w:rPr>
        <w:t>.</w:t>
      </w:r>
    </w:p>
    <w:p w:rsidR="00FB336F" w:rsidRDefault="002D4818" w:rsidP="00C324CE">
      <w:pPr>
        <w:pStyle w:val="ConsNormal"/>
        <w:ind w:left="-567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B336F">
        <w:rPr>
          <w:rFonts w:ascii="Times New Roman" w:hAnsi="Times New Roman"/>
          <w:sz w:val="28"/>
        </w:rPr>
        <w:t xml:space="preserve">. </w:t>
      </w:r>
      <w:proofErr w:type="gramStart"/>
      <w:r w:rsidR="00FB336F">
        <w:rPr>
          <w:rFonts w:ascii="Times New Roman" w:hAnsi="Times New Roman"/>
          <w:sz w:val="28"/>
        </w:rPr>
        <w:t>Разместить</w:t>
      </w:r>
      <w:proofErr w:type="gramEnd"/>
      <w:r w:rsidR="00FB336F">
        <w:rPr>
          <w:rFonts w:ascii="Times New Roman" w:hAnsi="Times New Roman"/>
          <w:sz w:val="28"/>
        </w:rPr>
        <w:t xml:space="preserve"> настоящее постановление на </w:t>
      </w:r>
      <w:r w:rsidR="007B0F6D">
        <w:rPr>
          <w:rFonts w:ascii="Times New Roman" w:hAnsi="Times New Roman"/>
          <w:sz w:val="28"/>
        </w:rPr>
        <w:t xml:space="preserve">официальном </w:t>
      </w:r>
      <w:r w:rsidR="00FB336F">
        <w:rPr>
          <w:rFonts w:ascii="Times New Roman" w:hAnsi="Times New Roman"/>
          <w:sz w:val="28"/>
        </w:rPr>
        <w:t xml:space="preserve">сайте Избирательной комиссии Ленинградской области в </w:t>
      </w:r>
      <w:r w:rsidR="007B0F6D">
        <w:rPr>
          <w:rFonts w:ascii="Times New Roman" w:hAnsi="Times New Roman"/>
          <w:sz w:val="28"/>
        </w:rPr>
        <w:t xml:space="preserve">информационно-телекоммуникационной </w:t>
      </w:r>
      <w:r w:rsidR="00FB336F">
        <w:rPr>
          <w:rFonts w:ascii="Times New Roman" w:hAnsi="Times New Roman"/>
          <w:sz w:val="28"/>
        </w:rPr>
        <w:t xml:space="preserve">сети </w:t>
      </w:r>
      <w:r w:rsidR="00AD0CB0">
        <w:rPr>
          <w:rFonts w:ascii="Times New Roman" w:hAnsi="Times New Roman"/>
          <w:sz w:val="28"/>
        </w:rPr>
        <w:t>«</w:t>
      </w:r>
      <w:r w:rsidR="00FB336F">
        <w:rPr>
          <w:rFonts w:ascii="Times New Roman" w:hAnsi="Times New Roman"/>
          <w:sz w:val="28"/>
        </w:rPr>
        <w:t>Интернет</w:t>
      </w:r>
      <w:r w:rsidR="00AD0CB0">
        <w:rPr>
          <w:rFonts w:ascii="Times New Roman" w:hAnsi="Times New Roman"/>
          <w:sz w:val="28"/>
        </w:rPr>
        <w:t>»</w:t>
      </w:r>
      <w:r w:rsidR="00E74305">
        <w:rPr>
          <w:rFonts w:ascii="Times New Roman" w:hAnsi="Times New Roman"/>
          <w:sz w:val="28"/>
        </w:rPr>
        <w:t xml:space="preserve"> и в сетевом издании «Бюллетень Избирательной комиссии Ленинградской области»</w:t>
      </w:r>
      <w:r w:rsidR="00FB336F">
        <w:rPr>
          <w:rFonts w:ascii="Times New Roman" w:hAnsi="Times New Roman"/>
          <w:sz w:val="28"/>
        </w:rPr>
        <w:t xml:space="preserve">. </w:t>
      </w:r>
    </w:p>
    <w:p w:rsidR="00FB336F" w:rsidRDefault="00FB336F" w:rsidP="00FB336F">
      <w:pPr>
        <w:pStyle w:val="2"/>
        <w:rPr>
          <w:rFonts w:ascii="Times New Roman" w:hAnsi="Times New Roman" w:cs="Times New Roman"/>
          <w:b w:val="0"/>
          <w:i w:val="0"/>
        </w:rPr>
      </w:pPr>
    </w:p>
    <w:tbl>
      <w:tblPr>
        <w:tblW w:w="10065" w:type="dxa"/>
        <w:tblInd w:w="-459" w:type="dxa"/>
        <w:tblLook w:val="0000"/>
      </w:tblPr>
      <w:tblGrid>
        <w:gridCol w:w="3334"/>
        <w:gridCol w:w="6731"/>
      </w:tblGrid>
      <w:tr w:rsidR="00FB336F" w:rsidTr="005D32A3">
        <w:tc>
          <w:tcPr>
            <w:tcW w:w="3334" w:type="dxa"/>
          </w:tcPr>
          <w:p w:rsidR="00FB336F" w:rsidRDefault="00FB336F" w:rsidP="00C324CE">
            <w:pPr>
              <w:ind w:left="-108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FB336F" w:rsidRDefault="00FB336F" w:rsidP="00C324CE">
            <w:pPr>
              <w:ind w:left="-108"/>
              <w:rPr>
                <w:sz w:val="28"/>
              </w:rPr>
            </w:pPr>
            <w:r>
              <w:rPr>
                <w:sz w:val="28"/>
              </w:rPr>
              <w:t>избирательной комиссии Ленинградской  области</w:t>
            </w:r>
          </w:p>
        </w:tc>
        <w:tc>
          <w:tcPr>
            <w:tcW w:w="6731" w:type="dxa"/>
            <w:vAlign w:val="bottom"/>
          </w:tcPr>
          <w:p w:rsidR="00FB336F" w:rsidRDefault="005D32A3" w:rsidP="005D32A3">
            <w:pPr>
              <w:pStyle w:val="2"/>
              <w:spacing w:before="0" w:after="0"/>
              <w:ind w:right="-461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    М.Е.</w:t>
            </w:r>
            <w:r w:rsidR="00D911C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Лебединский </w:t>
            </w:r>
          </w:p>
        </w:tc>
      </w:tr>
      <w:tr w:rsidR="00FB336F" w:rsidTr="005D32A3">
        <w:trPr>
          <w:trHeight w:val="311"/>
        </w:trPr>
        <w:tc>
          <w:tcPr>
            <w:tcW w:w="3334" w:type="dxa"/>
          </w:tcPr>
          <w:p w:rsidR="00FB336F" w:rsidRDefault="00FB336F" w:rsidP="00C324CE">
            <w:pPr>
              <w:ind w:left="-567"/>
              <w:rPr>
                <w:sz w:val="20"/>
                <w:szCs w:val="20"/>
              </w:rPr>
            </w:pPr>
          </w:p>
        </w:tc>
        <w:tc>
          <w:tcPr>
            <w:tcW w:w="6731" w:type="dxa"/>
            <w:vAlign w:val="bottom"/>
          </w:tcPr>
          <w:p w:rsidR="00FB336F" w:rsidRDefault="00FB336F" w:rsidP="004347A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FB336F" w:rsidTr="005D32A3">
        <w:tc>
          <w:tcPr>
            <w:tcW w:w="3334" w:type="dxa"/>
          </w:tcPr>
          <w:p w:rsidR="00FB336F" w:rsidRDefault="00FB336F" w:rsidP="00C324CE">
            <w:pPr>
              <w:ind w:left="-108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FB336F" w:rsidRDefault="00FB336F" w:rsidP="00C324CE">
            <w:pPr>
              <w:ind w:left="-108"/>
              <w:rPr>
                <w:sz w:val="28"/>
              </w:rPr>
            </w:pPr>
            <w:r>
              <w:rPr>
                <w:sz w:val="28"/>
              </w:rPr>
              <w:t>избирательной комиссии Ленинградской области</w:t>
            </w:r>
          </w:p>
        </w:tc>
        <w:tc>
          <w:tcPr>
            <w:tcW w:w="6731" w:type="dxa"/>
            <w:vAlign w:val="bottom"/>
          </w:tcPr>
          <w:p w:rsidR="00FB336F" w:rsidRDefault="00C324CE" w:rsidP="00C324C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</w:t>
            </w:r>
            <w:r w:rsidR="00D911C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</w:t>
            </w:r>
            <w:r w:rsidR="00FB336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.М.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Ганина</w:t>
            </w:r>
          </w:p>
        </w:tc>
      </w:tr>
    </w:tbl>
    <w:p w:rsidR="00BE1F62" w:rsidRDefault="00BE1F62"/>
    <w:sectPr w:rsidR="00BE1F62" w:rsidSect="00AB4163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EB" w:rsidRDefault="00142CEB" w:rsidP="00C324CE">
      <w:r>
        <w:separator/>
      </w:r>
    </w:p>
  </w:endnote>
  <w:endnote w:type="continuationSeparator" w:id="0">
    <w:p w:rsidR="00142CEB" w:rsidRDefault="00142CEB" w:rsidP="00C3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EB" w:rsidRDefault="00142CEB" w:rsidP="00C324CE">
      <w:r>
        <w:separator/>
      </w:r>
    </w:p>
  </w:footnote>
  <w:footnote w:type="continuationSeparator" w:id="0">
    <w:p w:rsidR="00142CEB" w:rsidRDefault="00142CEB" w:rsidP="00C3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80146"/>
      <w:docPartObj>
        <w:docPartGallery w:val="Page Numbers (Top of Page)"/>
        <w:docPartUnique/>
      </w:docPartObj>
    </w:sdtPr>
    <w:sdtContent>
      <w:p w:rsidR="00C324CE" w:rsidRDefault="002043FA">
        <w:pPr>
          <w:pStyle w:val="a4"/>
          <w:jc w:val="center"/>
        </w:pPr>
        <w:r>
          <w:fldChar w:fldCharType="begin"/>
        </w:r>
        <w:r w:rsidR="00142CEB">
          <w:instrText xml:space="preserve"> PAGE   \* MERGEFORMAT </w:instrText>
        </w:r>
        <w:r>
          <w:fldChar w:fldCharType="separate"/>
        </w:r>
        <w:r w:rsidR="00B70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4CE" w:rsidRDefault="00C324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27CD"/>
    <w:multiLevelType w:val="hybridMultilevel"/>
    <w:tmpl w:val="2998FE1C"/>
    <w:lvl w:ilvl="0" w:tplc="DF10027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6F"/>
    <w:rsid w:val="000165BB"/>
    <w:rsid w:val="00022A56"/>
    <w:rsid w:val="00044A8D"/>
    <w:rsid w:val="00097B8E"/>
    <w:rsid w:val="000D5DE5"/>
    <w:rsid w:val="001104C5"/>
    <w:rsid w:val="00142CEB"/>
    <w:rsid w:val="00174BB7"/>
    <w:rsid w:val="00186778"/>
    <w:rsid w:val="0019243A"/>
    <w:rsid w:val="002043FA"/>
    <w:rsid w:val="00252986"/>
    <w:rsid w:val="002B700E"/>
    <w:rsid w:val="002D4818"/>
    <w:rsid w:val="002E01CC"/>
    <w:rsid w:val="0030618C"/>
    <w:rsid w:val="00316899"/>
    <w:rsid w:val="00367A4A"/>
    <w:rsid w:val="00372D5B"/>
    <w:rsid w:val="003971E9"/>
    <w:rsid w:val="003F31BC"/>
    <w:rsid w:val="00420957"/>
    <w:rsid w:val="0043197B"/>
    <w:rsid w:val="004368DB"/>
    <w:rsid w:val="0046063A"/>
    <w:rsid w:val="00473D0B"/>
    <w:rsid w:val="004A142B"/>
    <w:rsid w:val="004F2202"/>
    <w:rsid w:val="0050199E"/>
    <w:rsid w:val="00531B33"/>
    <w:rsid w:val="0055561E"/>
    <w:rsid w:val="00566470"/>
    <w:rsid w:val="00571C08"/>
    <w:rsid w:val="00581673"/>
    <w:rsid w:val="005837E2"/>
    <w:rsid w:val="005A051F"/>
    <w:rsid w:val="005A0C81"/>
    <w:rsid w:val="005C087E"/>
    <w:rsid w:val="005D32A3"/>
    <w:rsid w:val="00607BA3"/>
    <w:rsid w:val="0061087D"/>
    <w:rsid w:val="006261E7"/>
    <w:rsid w:val="00662C92"/>
    <w:rsid w:val="006E395C"/>
    <w:rsid w:val="006F7315"/>
    <w:rsid w:val="006F7F18"/>
    <w:rsid w:val="007070F1"/>
    <w:rsid w:val="007212C3"/>
    <w:rsid w:val="00756F1B"/>
    <w:rsid w:val="00760BCE"/>
    <w:rsid w:val="00764861"/>
    <w:rsid w:val="007753F3"/>
    <w:rsid w:val="007821F1"/>
    <w:rsid w:val="0079624E"/>
    <w:rsid w:val="007963E9"/>
    <w:rsid w:val="007A7A4C"/>
    <w:rsid w:val="007B0F6D"/>
    <w:rsid w:val="007C1B61"/>
    <w:rsid w:val="007C21F5"/>
    <w:rsid w:val="007D3F78"/>
    <w:rsid w:val="007F2245"/>
    <w:rsid w:val="007F440F"/>
    <w:rsid w:val="00802551"/>
    <w:rsid w:val="00814AF9"/>
    <w:rsid w:val="00874F58"/>
    <w:rsid w:val="008759FA"/>
    <w:rsid w:val="00885AAC"/>
    <w:rsid w:val="008B6555"/>
    <w:rsid w:val="008C7853"/>
    <w:rsid w:val="008E7081"/>
    <w:rsid w:val="008F5851"/>
    <w:rsid w:val="008F6E78"/>
    <w:rsid w:val="00916F3B"/>
    <w:rsid w:val="0092571F"/>
    <w:rsid w:val="009329BB"/>
    <w:rsid w:val="00952A7F"/>
    <w:rsid w:val="00954F72"/>
    <w:rsid w:val="00960A40"/>
    <w:rsid w:val="00962DEA"/>
    <w:rsid w:val="00983026"/>
    <w:rsid w:val="009F3B9E"/>
    <w:rsid w:val="00A00D30"/>
    <w:rsid w:val="00A05ECB"/>
    <w:rsid w:val="00A17CC0"/>
    <w:rsid w:val="00A2193E"/>
    <w:rsid w:val="00A21EE9"/>
    <w:rsid w:val="00A323F2"/>
    <w:rsid w:val="00A82625"/>
    <w:rsid w:val="00AB0B66"/>
    <w:rsid w:val="00AB4163"/>
    <w:rsid w:val="00AC0A3F"/>
    <w:rsid w:val="00AD0CB0"/>
    <w:rsid w:val="00AF485E"/>
    <w:rsid w:val="00B04B42"/>
    <w:rsid w:val="00B25D4E"/>
    <w:rsid w:val="00B7071B"/>
    <w:rsid w:val="00B72492"/>
    <w:rsid w:val="00B9098A"/>
    <w:rsid w:val="00B978C0"/>
    <w:rsid w:val="00BB319B"/>
    <w:rsid w:val="00BD6537"/>
    <w:rsid w:val="00BE1F62"/>
    <w:rsid w:val="00BE28BC"/>
    <w:rsid w:val="00BF3885"/>
    <w:rsid w:val="00C27577"/>
    <w:rsid w:val="00C27C77"/>
    <w:rsid w:val="00C324CE"/>
    <w:rsid w:val="00C374ED"/>
    <w:rsid w:val="00C4449F"/>
    <w:rsid w:val="00C451EE"/>
    <w:rsid w:val="00C7547D"/>
    <w:rsid w:val="00C8089D"/>
    <w:rsid w:val="00C90F8F"/>
    <w:rsid w:val="00C91F0A"/>
    <w:rsid w:val="00CA08B1"/>
    <w:rsid w:val="00CB3349"/>
    <w:rsid w:val="00CD6BC0"/>
    <w:rsid w:val="00D04A68"/>
    <w:rsid w:val="00D3110E"/>
    <w:rsid w:val="00D43BB6"/>
    <w:rsid w:val="00D8532C"/>
    <w:rsid w:val="00D911CD"/>
    <w:rsid w:val="00DA3637"/>
    <w:rsid w:val="00DC3B4C"/>
    <w:rsid w:val="00DC5236"/>
    <w:rsid w:val="00DD0D07"/>
    <w:rsid w:val="00DD6FD3"/>
    <w:rsid w:val="00DF4015"/>
    <w:rsid w:val="00E04923"/>
    <w:rsid w:val="00E11304"/>
    <w:rsid w:val="00E33F67"/>
    <w:rsid w:val="00E54B5D"/>
    <w:rsid w:val="00E74305"/>
    <w:rsid w:val="00EF18E1"/>
    <w:rsid w:val="00F14921"/>
    <w:rsid w:val="00F1504C"/>
    <w:rsid w:val="00F32BD1"/>
    <w:rsid w:val="00F51B57"/>
    <w:rsid w:val="00F52BA1"/>
    <w:rsid w:val="00F7248C"/>
    <w:rsid w:val="00F75742"/>
    <w:rsid w:val="00F77CC3"/>
    <w:rsid w:val="00F86ED6"/>
    <w:rsid w:val="00FB336F"/>
    <w:rsid w:val="00FC368C"/>
    <w:rsid w:val="00FC5283"/>
    <w:rsid w:val="00FE04A7"/>
    <w:rsid w:val="00FE5F26"/>
    <w:rsid w:val="00FE67A7"/>
    <w:rsid w:val="00F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3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3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FB336F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B336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B336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B336F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1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2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363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2766-CB7F-4B94-A0DE-570722B8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47</cp:lastModifiedBy>
  <cp:revision>100</cp:revision>
  <cp:lastPrinted>2016-06-15T10:20:00Z</cp:lastPrinted>
  <dcterms:created xsi:type="dcterms:W3CDTF">2017-04-04T14:17:00Z</dcterms:created>
  <dcterms:modified xsi:type="dcterms:W3CDTF">2017-05-16T10:50:00Z</dcterms:modified>
</cp:coreProperties>
</file>