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4E48E6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Сух</w:t>
      </w:r>
      <w:r w:rsidR="00DB28CC">
        <w:rPr>
          <w:b/>
          <w:color w:val="000000"/>
          <w:kern w:val="36"/>
        </w:rPr>
        <w:t>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770EA1" w:rsidRPr="009E6CE7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E34BC" w:rsidRPr="00285A7C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5A56C7" w:rsidRDefault="004E34BC" w:rsidP="00234348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B65D77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</w:r>
      <w:r w:rsidR="00463B21">
        <w:rPr>
          <w:bCs/>
          <w:color w:val="000000"/>
          <w:spacing w:val="-8"/>
          <w:sz w:val="28"/>
          <w:szCs w:val="28"/>
        </w:rPr>
        <w:t>«</w:t>
      </w:r>
      <w:r w:rsidR="00463B21" w:rsidRPr="007B3561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   </w:t>
      </w:r>
      <w:r w:rsidR="00463B21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25  </w:t>
      </w:r>
      <w:r w:rsidR="00463B21">
        <w:rPr>
          <w:bCs/>
          <w:color w:val="000000"/>
          <w:spacing w:val="-8"/>
          <w:sz w:val="28"/>
          <w:szCs w:val="28"/>
        </w:rPr>
        <w:t xml:space="preserve">» </w:t>
      </w:r>
      <w:r w:rsidR="00463B21">
        <w:rPr>
          <w:bCs/>
          <w:color w:val="000000"/>
          <w:spacing w:val="-8"/>
          <w:sz w:val="28"/>
          <w:szCs w:val="28"/>
          <w:u w:val="single"/>
        </w:rPr>
        <w:t>декабря 2019 года</w:t>
      </w:r>
    </w:p>
    <w:p w:rsidR="00465C7B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1B9A" w:rsidRDefault="00441B9A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proofErr w:type="gramStart"/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2D5D80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4E48E6">
        <w:rPr>
          <w:bCs/>
          <w:color w:val="000000"/>
          <w:spacing w:val="2"/>
          <w:sz w:val="28"/>
          <w:szCs w:val="28"/>
        </w:rPr>
        <w:t>Сух</w:t>
      </w:r>
      <w:r w:rsidR="00C84A3A">
        <w:rPr>
          <w:bCs/>
          <w:color w:val="000000"/>
          <w:spacing w:val="2"/>
          <w:sz w:val="28"/>
          <w:szCs w:val="28"/>
        </w:rPr>
        <w:t>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2"/>
          <w:sz w:val="28"/>
          <w:szCs w:val="28"/>
        </w:rPr>
        <w:t>Барминой</w:t>
      </w:r>
      <w:proofErr w:type="spellEnd"/>
      <w:r w:rsidR="00E10452">
        <w:rPr>
          <w:color w:val="000000"/>
          <w:spacing w:val="-2"/>
          <w:sz w:val="28"/>
          <w:szCs w:val="28"/>
        </w:rPr>
        <w:t xml:space="preserve"> Ольги Владимировны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E10452">
        <w:rPr>
          <w:color w:val="000000"/>
          <w:spacing w:val="-4"/>
          <w:sz w:val="28"/>
          <w:szCs w:val="28"/>
        </w:rPr>
        <w:t>Сух</w:t>
      </w:r>
      <w:r w:rsidR="00C84A3A">
        <w:rPr>
          <w:color w:val="000000"/>
          <w:spacing w:val="-4"/>
          <w:sz w:val="28"/>
          <w:szCs w:val="28"/>
        </w:rPr>
        <w:t>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proofErr w:type="gramEnd"/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513EA" w:rsidRDefault="00D6615C" w:rsidP="0016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2D5D80">
        <w:rPr>
          <w:color w:val="000000"/>
          <w:kern w:val="36"/>
          <w:sz w:val="28"/>
          <w:szCs w:val="28"/>
        </w:rPr>
        <w:t xml:space="preserve">осуществления </w:t>
      </w:r>
      <w:r w:rsidR="002D5D80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511303">
        <w:rPr>
          <w:sz w:val="28"/>
          <w:szCs w:val="28"/>
        </w:rPr>
        <w:t>Сухо</w:t>
      </w:r>
      <w:r w:rsidR="002D5D80">
        <w:rPr>
          <w:sz w:val="28"/>
          <w:szCs w:val="28"/>
        </w:rPr>
        <w:t>вское</w:t>
      </w:r>
      <w:proofErr w:type="spellEnd"/>
      <w:r w:rsidR="002D5D80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  <w:r w:rsidR="00511303">
        <w:rPr>
          <w:sz w:val="28"/>
          <w:szCs w:val="28"/>
        </w:rPr>
        <w:t xml:space="preserve"> </w:t>
      </w:r>
    </w:p>
    <w:p w:rsidR="00511303" w:rsidRPr="00323034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proofErr w:type="spellStart"/>
      <w:r>
        <w:rPr>
          <w:sz w:val="28"/>
          <w:szCs w:val="28"/>
        </w:rPr>
        <w:t>Сух</w:t>
      </w:r>
      <w:r w:rsidRPr="00323034">
        <w:rPr>
          <w:sz w:val="28"/>
          <w:szCs w:val="28"/>
        </w:rPr>
        <w:t>овское</w:t>
      </w:r>
      <w:proofErr w:type="spellEnd"/>
      <w:r w:rsidRPr="00323034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511303" w:rsidRPr="00CC09ED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511303" w:rsidRPr="00CC09ED" w:rsidRDefault="00511303" w:rsidP="0051130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Суховское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11303" w:rsidRDefault="00511303" w:rsidP="0016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396087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441B9A">
        <w:rPr>
          <w:sz w:val="28"/>
          <w:szCs w:val="28"/>
        </w:rPr>
        <w:t>под</w:t>
      </w:r>
      <w:r w:rsidR="00441B9A" w:rsidRPr="00FC1E2E">
        <w:rPr>
          <w:sz w:val="28"/>
          <w:szCs w:val="28"/>
        </w:rPr>
        <w:t>пункте 1</w:t>
      </w:r>
      <w:r w:rsidR="00441B9A">
        <w:rPr>
          <w:sz w:val="28"/>
          <w:szCs w:val="28"/>
        </w:rPr>
        <w:t>.2.5</w:t>
      </w:r>
      <w:r w:rsidR="00441B9A" w:rsidRPr="00FC1E2E">
        <w:rPr>
          <w:sz w:val="28"/>
          <w:szCs w:val="28"/>
        </w:rPr>
        <w:t xml:space="preserve"> </w:t>
      </w:r>
      <w:r w:rsidR="00441B9A">
        <w:rPr>
          <w:sz w:val="28"/>
          <w:szCs w:val="28"/>
        </w:rPr>
        <w:t>Согл</w:t>
      </w:r>
      <w:r w:rsidRPr="00FC1E2E">
        <w:rPr>
          <w:sz w:val="28"/>
          <w:szCs w:val="28"/>
        </w:rPr>
        <w:t xml:space="preserve">ашения, в соответствии с действующим законодательством Российской Федерации и Ленинградской области, правовыми актами </w:t>
      </w:r>
      <w:r w:rsidR="00ED7DC4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ED7DC4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ED7DC4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ED7DC4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ED7DC4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234348" w:rsidRDefault="009A2FCE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34348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234348" w:rsidRPr="003B0B6E">
        <w:rPr>
          <w:sz w:val="28"/>
          <w:szCs w:val="28"/>
        </w:rPr>
        <w:t xml:space="preserve">в </w:t>
      </w:r>
      <w:r w:rsidR="00234348" w:rsidRPr="00807A44">
        <w:rPr>
          <w:sz w:val="28"/>
          <w:szCs w:val="28"/>
        </w:rPr>
        <w:t>Администрацию района</w:t>
      </w:r>
      <w:r w:rsidR="00234348" w:rsidRPr="003B0B6E">
        <w:rPr>
          <w:sz w:val="28"/>
          <w:szCs w:val="28"/>
        </w:rPr>
        <w:t xml:space="preserve"> </w:t>
      </w:r>
      <w:r w:rsidR="00234348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234348" w:rsidRPr="003B0B6E">
        <w:rPr>
          <w:sz w:val="28"/>
          <w:szCs w:val="28"/>
        </w:rPr>
        <w:t>.</w:t>
      </w:r>
    </w:p>
    <w:p w:rsidR="00234348" w:rsidRDefault="00234348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176484">
        <w:rPr>
          <w:sz w:val="28"/>
          <w:szCs w:val="28"/>
        </w:rPr>
        <w:t>20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804845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EE4F88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</w:t>
      </w:r>
      <w:proofErr w:type="gramStart"/>
      <w:r w:rsidR="00702A7A">
        <w:rPr>
          <w:sz w:val="28"/>
          <w:szCs w:val="28"/>
        </w:rPr>
        <w:t>за</w:t>
      </w:r>
      <w:proofErr w:type="gramEnd"/>
      <w:r w:rsidR="00702A7A">
        <w:rPr>
          <w:sz w:val="28"/>
          <w:szCs w:val="28"/>
        </w:rPr>
        <w:t xml:space="preserve"> отчетным</w:t>
      </w:r>
      <w:r w:rsidRPr="003B0B6E">
        <w:rPr>
          <w:sz w:val="28"/>
          <w:szCs w:val="28"/>
        </w:rPr>
        <w:t>.</w:t>
      </w:r>
    </w:p>
    <w:p w:rsidR="00ED7DC4" w:rsidRDefault="00ED7DC4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ED7DC4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9A2FCE" w:rsidRPr="00FC1E2E" w:rsidRDefault="009A2FC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1"/>
          <w:sz w:val="28"/>
          <w:szCs w:val="28"/>
        </w:rPr>
        <w:t>Сух</w:t>
      </w:r>
      <w:r w:rsidR="00C84A3A">
        <w:rPr>
          <w:color w:val="000000"/>
          <w:spacing w:val="-1"/>
          <w:sz w:val="28"/>
          <w:szCs w:val="28"/>
        </w:rPr>
        <w:t>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C94171">
        <w:rPr>
          <w:color w:val="000000"/>
          <w:spacing w:val="-1"/>
          <w:sz w:val="28"/>
          <w:szCs w:val="28"/>
        </w:rPr>
        <w:t>согласно приложению №1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E4F88">
        <w:rPr>
          <w:sz w:val="28"/>
          <w:szCs w:val="28"/>
        </w:rPr>
        <w:t xml:space="preserve"> </w:t>
      </w:r>
      <w:r w:rsidR="00C94171">
        <w:rPr>
          <w:sz w:val="28"/>
          <w:szCs w:val="28"/>
        </w:rPr>
        <w:t>4 декабря 2019</w:t>
      </w:r>
      <w:r w:rsidRPr="007906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4171">
        <w:rPr>
          <w:sz w:val="28"/>
          <w:szCs w:val="28"/>
        </w:rPr>
        <w:t>4</w:t>
      </w:r>
      <w:r w:rsidR="000F021F">
        <w:rPr>
          <w:sz w:val="28"/>
          <w:szCs w:val="28"/>
        </w:rPr>
        <w:t>0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C94171">
        <w:rPr>
          <w:bCs/>
          <w:sz w:val="28"/>
          <w:szCs w:val="28"/>
        </w:rPr>
        <w:t>на 2020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396087">
        <w:rPr>
          <w:bCs/>
          <w:sz w:val="28"/>
          <w:szCs w:val="28"/>
        </w:rPr>
        <w:t>2</w:t>
      </w:r>
      <w:r w:rsidR="00C94171">
        <w:rPr>
          <w:bCs/>
          <w:sz w:val="28"/>
          <w:szCs w:val="28"/>
        </w:rPr>
        <w:t>1</w:t>
      </w:r>
      <w:r w:rsidR="000F021F">
        <w:rPr>
          <w:bCs/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и 20</w:t>
      </w:r>
      <w:r w:rsidR="00EE4F88">
        <w:rPr>
          <w:bCs/>
          <w:sz w:val="28"/>
          <w:szCs w:val="28"/>
        </w:rPr>
        <w:t>2</w:t>
      </w:r>
      <w:r w:rsidR="00C94171">
        <w:rPr>
          <w:bCs/>
          <w:sz w:val="28"/>
          <w:szCs w:val="28"/>
        </w:rPr>
        <w:t>2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>.</w:t>
      </w:r>
      <w:proofErr w:type="gramEnd"/>
      <w:r w:rsidRPr="00285A7C">
        <w:rPr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804845">
        <w:rPr>
          <w:sz w:val="28"/>
          <w:szCs w:val="28"/>
        </w:rPr>
        <w:t>, ежеквартально в размере ¼ от утвержденных на 20</w:t>
      </w:r>
      <w:r w:rsidR="00FB1F88">
        <w:rPr>
          <w:sz w:val="28"/>
          <w:szCs w:val="28"/>
        </w:rPr>
        <w:t>20</w:t>
      </w:r>
      <w:r w:rsidR="00804845">
        <w:rPr>
          <w:sz w:val="28"/>
          <w:szCs w:val="28"/>
        </w:rPr>
        <w:t xml:space="preserve"> год бюджетных ассигнований в срок до 15 числа текущего квартала</w:t>
      </w:r>
      <w:r w:rsidRPr="00285A7C">
        <w:rPr>
          <w:sz w:val="28"/>
          <w:szCs w:val="28"/>
        </w:rPr>
        <w:t>.</w:t>
      </w:r>
    </w:p>
    <w:p w:rsidR="000C6B4B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396087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396087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83754" w:rsidRPr="00133381" w:rsidRDefault="00E83754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EE4F88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FB1F88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FB1F88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E83754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  <w:bookmarkStart w:id="0" w:name="_GoBack"/>
      <w:bookmarkEnd w:id="0"/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B27283" w:rsidRPr="00285A7C" w:rsidRDefault="00B27283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lastRenderedPageBreak/>
        <w:t>Реквизиты и подписи сторон</w:t>
      </w:r>
    </w:p>
    <w:p w:rsidR="004E34BC" w:rsidRDefault="004E34BC" w:rsidP="004E34BC">
      <w:pPr>
        <w:jc w:val="both"/>
        <w:rPr>
          <w:sz w:val="28"/>
          <w:szCs w:val="28"/>
        </w:rPr>
      </w:pPr>
    </w:p>
    <w:p w:rsidR="00FB1F88" w:rsidRPr="00285A7C" w:rsidRDefault="00FB1F88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2"/>
        <w:gridCol w:w="4416"/>
      </w:tblGrid>
      <w:tr w:rsidR="004E34BC" w:rsidTr="00D706BD">
        <w:tc>
          <w:tcPr>
            <w:tcW w:w="5087" w:type="dxa"/>
          </w:tcPr>
          <w:p w:rsidR="004E34BC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B27283" w:rsidP="00B2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E34BC">
              <w:rPr>
                <w:sz w:val="28"/>
                <w:szCs w:val="28"/>
              </w:rPr>
              <w:t xml:space="preserve"> </w:t>
            </w:r>
            <w:proofErr w:type="spellStart"/>
            <w:r w:rsidR="00604E76">
              <w:rPr>
                <w:sz w:val="28"/>
                <w:szCs w:val="28"/>
              </w:rPr>
              <w:t>С</w:t>
            </w:r>
            <w:r w:rsidR="00E10452">
              <w:rPr>
                <w:sz w:val="28"/>
                <w:szCs w:val="28"/>
              </w:rPr>
              <w:t>ух</w:t>
            </w:r>
            <w:r w:rsidR="00C84A3A">
              <w:rPr>
                <w:sz w:val="28"/>
                <w:szCs w:val="28"/>
              </w:rPr>
              <w:t>ов</w:t>
            </w:r>
            <w:r w:rsidR="00D706B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="004E34B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</w:t>
            </w:r>
            <w:r w:rsidR="004E34BC">
              <w:rPr>
                <w:sz w:val="28"/>
                <w:szCs w:val="28"/>
              </w:rPr>
              <w:t xml:space="preserve"> </w:t>
            </w:r>
            <w:r w:rsidR="004E34BC"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1" w:type="dxa"/>
          </w:tcPr>
          <w:p w:rsidR="00D706BD" w:rsidRPr="00735F0B" w:rsidRDefault="001F2918" w:rsidP="00E10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104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Ленинградская область</w:t>
            </w:r>
          </w:p>
        </w:tc>
      </w:tr>
      <w:tr w:rsidR="00D706BD" w:rsidTr="00D706BD">
        <w:tc>
          <w:tcPr>
            <w:tcW w:w="5087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1F2918" w:rsidRDefault="001F2918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4706012238 КПП 470601001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1024701333040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41625101</w:t>
            </w:r>
          </w:p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43500084 ОКПД 29.23.12.110</w:t>
            </w:r>
          </w:p>
        </w:tc>
        <w:tc>
          <w:tcPr>
            <w:tcW w:w="4411" w:type="dxa"/>
          </w:tcPr>
          <w:p w:rsidR="00D706BD" w:rsidRDefault="001F2918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</w:t>
            </w:r>
            <w:r w:rsidR="00E10452">
              <w:rPr>
                <w:sz w:val="28"/>
                <w:szCs w:val="28"/>
              </w:rPr>
              <w:t>д.</w:t>
            </w:r>
            <w:r w:rsidR="00E37DAD">
              <w:rPr>
                <w:sz w:val="28"/>
                <w:szCs w:val="28"/>
              </w:rPr>
              <w:t xml:space="preserve"> </w:t>
            </w:r>
            <w:proofErr w:type="gramStart"/>
            <w:r w:rsidR="00E10452">
              <w:rPr>
                <w:sz w:val="28"/>
                <w:szCs w:val="28"/>
              </w:rPr>
              <w:t>Сухое</w:t>
            </w:r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E104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</w:p>
          <w:p w:rsidR="00EE4F88" w:rsidRDefault="00EE4F88" w:rsidP="00F54ED8">
            <w:pPr>
              <w:jc w:val="both"/>
              <w:rPr>
                <w:sz w:val="28"/>
                <w:szCs w:val="28"/>
              </w:rPr>
            </w:pP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="00EE4F88">
              <w:rPr>
                <w:sz w:val="28"/>
                <w:szCs w:val="28"/>
              </w:rPr>
              <w:t xml:space="preserve"> 4706023818 КПП 470601001</w:t>
            </w: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EE4F88">
              <w:rPr>
                <w:sz w:val="28"/>
                <w:szCs w:val="28"/>
              </w:rPr>
              <w:t xml:space="preserve"> 1054700325712</w:t>
            </w: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  <w:r w:rsidR="00EE4F88">
              <w:rPr>
                <w:sz w:val="28"/>
                <w:szCs w:val="28"/>
              </w:rPr>
              <w:t xml:space="preserve"> 41625445</w:t>
            </w:r>
          </w:p>
          <w:p w:rsidR="00DD5309" w:rsidRPr="00735F0B" w:rsidRDefault="00EE4F88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ОКПО04182682</w:t>
            </w:r>
          </w:p>
        </w:tc>
      </w:tr>
      <w:tr w:rsidR="00D706BD" w:rsidTr="00D706BD">
        <w:tc>
          <w:tcPr>
            <w:tcW w:w="5087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/счет 40204810500000002103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Ленинградское в Санкт-Петербурге,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чета</w:t>
            </w:r>
            <w:proofErr w:type="spellEnd"/>
            <w:r>
              <w:rPr>
                <w:sz w:val="28"/>
                <w:szCs w:val="28"/>
              </w:rPr>
              <w:t xml:space="preserve"> нет </w:t>
            </w:r>
          </w:p>
          <w:p w:rsidR="00E83754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044106001,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. 02453002040 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УФК по Ленинградской области (КФ Кировского района ЛО, администрация Кировского муниципального района Ленинградской области)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1F2918" w:rsidRDefault="001F2918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1F2918" w:rsidRPr="00735F0B" w:rsidRDefault="001F2918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EE4F88" w:rsidRDefault="00EE4F88" w:rsidP="00F54ED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/счет 40101810200000010022</w:t>
            </w:r>
          </w:p>
          <w:p w:rsidR="00EE4F88" w:rsidRDefault="00EE4F88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</w:t>
            </w:r>
            <w:r w:rsidR="00604E76">
              <w:rPr>
                <w:sz w:val="28"/>
                <w:szCs w:val="28"/>
              </w:rPr>
              <w:t xml:space="preserve"> отделение Ленинградское</w:t>
            </w:r>
          </w:p>
          <w:p w:rsidR="00DD5309" w:rsidRDefault="00E83754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04E76">
              <w:rPr>
                <w:sz w:val="28"/>
                <w:szCs w:val="28"/>
              </w:rPr>
              <w:t xml:space="preserve"> Санкт-Петербург</w:t>
            </w:r>
            <w:r>
              <w:rPr>
                <w:sz w:val="28"/>
                <w:szCs w:val="28"/>
              </w:rPr>
              <w:t>е</w:t>
            </w:r>
          </w:p>
          <w:p w:rsidR="00DD5309" w:rsidRDefault="00604E76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 л/с 04453002160</w:t>
            </w:r>
          </w:p>
          <w:p w:rsidR="00DD5309" w:rsidRDefault="00E83754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04E76">
              <w:rPr>
                <w:sz w:val="28"/>
                <w:szCs w:val="28"/>
              </w:rPr>
              <w:t xml:space="preserve"> УФК по Ленинградской области</w:t>
            </w:r>
          </w:p>
          <w:p w:rsidR="00DD5309" w:rsidRDefault="00604E76" w:rsidP="00F54E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(Администрация </w:t>
            </w:r>
            <w:proofErr w:type="spellStart"/>
            <w:r>
              <w:rPr>
                <w:sz w:val="28"/>
                <w:szCs w:val="28"/>
              </w:rPr>
              <w:t>Суховского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DD5309" w:rsidRDefault="00604E76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поселения)</w:t>
            </w:r>
          </w:p>
          <w:p w:rsidR="00DD5309" w:rsidRDefault="00604E76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  <w:r w:rsidR="00E83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00920240014100000151</w:t>
            </w:r>
          </w:p>
          <w:p w:rsidR="00DD5309" w:rsidRPr="00735F0B" w:rsidRDefault="00604E76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ДК949</w:t>
            </w: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E10452" w:rsidP="00F54E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</w:t>
            </w:r>
            <w:r w:rsidR="00C84A3A">
              <w:rPr>
                <w:sz w:val="28"/>
                <w:szCs w:val="28"/>
              </w:rPr>
              <w:t>в</w:t>
            </w:r>
            <w:r w:rsidR="00D706BD">
              <w:rPr>
                <w:sz w:val="28"/>
                <w:szCs w:val="28"/>
              </w:rPr>
              <w:t>ско</w:t>
            </w:r>
            <w:r w:rsidR="00B27283">
              <w:rPr>
                <w:sz w:val="28"/>
                <w:szCs w:val="28"/>
              </w:rPr>
              <w:t>го</w:t>
            </w:r>
            <w:proofErr w:type="spellEnd"/>
            <w:r w:rsidR="00D706BD">
              <w:rPr>
                <w:sz w:val="28"/>
                <w:szCs w:val="28"/>
              </w:rPr>
              <w:t xml:space="preserve"> с</w:t>
            </w:r>
            <w:r w:rsidR="00D706BD" w:rsidRPr="00735F0B">
              <w:rPr>
                <w:sz w:val="28"/>
                <w:szCs w:val="28"/>
              </w:rPr>
              <w:t>ельско</w:t>
            </w:r>
            <w:r w:rsidR="00B27283">
              <w:rPr>
                <w:sz w:val="28"/>
                <w:szCs w:val="28"/>
              </w:rPr>
              <w:t>го</w:t>
            </w:r>
            <w:r w:rsidR="00D706BD">
              <w:rPr>
                <w:sz w:val="28"/>
                <w:szCs w:val="28"/>
              </w:rPr>
              <w:t xml:space="preserve"> </w:t>
            </w:r>
            <w:r w:rsidR="00D706BD" w:rsidRPr="00735F0B">
              <w:rPr>
                <w:sz w:val="28"/>
                <w:szCs w:val="28"/>
              </w:rPr>
              <w:t>поселени</w:t>
            </w:r>
            <w:r w:rsidR="00B27283">
              <w:rPr>
                <w:sz w:val="28"/>
                <w:szCs w:val="28"/>
              </w:rPr>
              <w:t>я</w:t>
            </w:r>
            <w:r w:rsidR="00D706BD" w:rsidRPr="00735F0B">
              <w:rPr>
                <w:sz w:val="28"/>
                <w:szCs w:val="28"/>
              </w:rPr>
              <w:t xml:space="preserve">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B1F8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FB1F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FB1F8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="00FB1F88">
              <w:rPr>
                <w:sz w:val="28"/>
                <w:szCs w:val="28"/>
              </w:rPr>
              <w:t>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E1045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</w:t>
            </w:r>
            <w:r w:rsidR="00E1045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E10452">
              <w:rPr>
                <w:sz w:val="28"/>
                <w:szCs w:val="28"/>
              </w:rPr>
              <w:t xml:space="preserve">О.В. </w:t>
            </w:r>
            <w:proofErr w:type="spellStart"/>
            <w:r w:rsidR="00E10452">
              <w:rPr>
                <w:sz w:val="28"/>
                <w:szCs w:val="28"/>
              </w:rPr>
              <w:t>Бармина</w:t>
            </w:r>
            <w:proofErr w:type="spellEnd"/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5A56C7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</w:t>
            </w:r>
            <w:r w:rsidR="005A56C7">
              <w:rPr>
                <w:sz w:val="28"/>
                <w:szCs w:val="28"/>
              </w:rPr>
              <w:t>_________</w:t>
            </w:r>
          </w:p>
        </w:tc>
        <w:tc>
          <w:tcPr>
            <w:tcW w:w="4411" w:type="dxa"/>
          </w:tcPr>
          <w:p w:rsidR="00D706BD" w:rsidRPr="00735F0B" w:rsidRDefault="00D706BD" w:rsidP="005A56C7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A56C7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__</w:t>
            </w:r>
            <w:r w:rsidR="005A56C7">
              <w:rPr>
                <w:sz w:val="28"/>
                <w:szCs w:val="28"/>
              </w:rPr>
              <w:t>______</w:t>
            </w:r>
          </w:p>
        </w:tc>
      </w:tr>
    </w:tbl>
    <w:p w:rsidR="002E1041" w:rsidRDefault="002E1041" w:rsidP="004E34BC"/>
    <w:p w:rsidR="00F74459" w:rsidRDefault="00F74459" w:rsidP="004E34BC"/>
    <w:p w:rsidR="004F177F" w:rsidRDefault="004F177F" w:rsidP="004E34BC"/>
    <w:p w:rsidR="004F177F" w:rsidRDefault="004F177F" w:rsidP="004E34BC"/>
    <w:p w:rsidR="00611D95" w:rsidRDefault="00611D95" w:rsidP="004E34BC"/>
    <w:p w:rsidR="008F7166" w:rsidRDefault="008F7166" w:rsidP="004E34BC"/>
    <w:p w:rsidR="001F2918" w:rsidRDefault="001F2918" w:rsidP="004E34BC"/>
    <w:p w:rsidR="001F2918" w:rsidRDefault="001F2918" w:rsidP="004E34BC"/>
    <w:p w:rsidR="00B27283" w:rsidRDefault="00B27283" w:rsidP="004E34BC"/>
    <w:p w:rsidR="001F2918" w:rsidRDefault="001F2918" w:rsidP="004E34BC"/>
    <w:p w:rsidR="00FB1F88" w:rsidRDefault="00FB1F88" w:rsidP="004E34BC"/>
    <w:p w:rsidR="001F2918" w:rsidRDefault="001F2918" w:rsidP="004E34BC"/>
    <w:p w:rsidR="00E83754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83754">
        <w:rPr>
          <w:sz w:val="24"/>
          <w:szCs w:val="24"/>
        </w:rPr>
        <w:t>№ 1</w:t>
      </w:r>
    </w:p>
    <w:p w:rsidR="00A43EA7" w:rsidRDefault="004F177F" w:rsidP="00A43EA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 соглашению</w:t>
      </w:r>
      <w:r w:rsidR="00E83754">
        <w:rPr>
          <w:sz w:val="24"/>
          <w:szCs w:val="24"/>
        </w:rPr>
        <w:t xml:space="preserve"> </w:t>
      </w:r>
      <w:r w:rsidR="00F078B1" w:rsidRPr="00A43EA7">
        <w:rPr>
          <w:bCs/>
          <w:sz w:val="24"/>
          <w:szCs w:val="24"/>
        </w:rPr>
        <w:t xml:space="preserve">о передаче администрацией </w:t>
      </w:r>
      <w:proofErr w:type="gramStart"/>
      <w:r w:rsidR="00F078B1" w:rsidRPr="00A43EA7">
        <w:rPr>
          <w:bCs/>
          <w:sz w:val="24"/>
          <w:szCs w:val="24"/>
        </w:rPr>
        <w:t>Кировского</w:t>
      </w:r>
      <w:proofErr w:type="gramEnd"/>
      <w:r w:rsidR="00F078B1" w:rsidRPr="00A43EA7">
        <w:rPr>
          <w:bCs/>
          <w:sz w:val="24"/>
          <w:szCs w:val="24"/>
        </w:rPr>
        <w:t xml:space="preserve"> </w:t>
      </w:r>
    </w:p>
    <w:p w:rsidR="00F078B1" w:rsidRDefault="00F078B1" w:rsidP="00A43EA7">
      <w:pPr>
        <w:jc w:val="right"/>
        <w:rPr>
          <w:bCs/>
        </w:rPr>
      </w:pPr>
      <w:r w:rsidRPr="00A43EA7">
        <w:rPr>
          <w:bCs/>
          <w:sz w:val="24"/>
          <w:szCs w:val="24"/>
        </w:rPr>
        <w:t>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>района Ленинградской области администрации</w:t>
      </w:r>
      <w:r w:rsidRPr="00F078B1">
        <w:rPr>
          <w:bCs/>
        </w:rPr>
        <w:t xml:space="preserve">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="00E37DAD">
        <w:rPr>
          <w:bCs/>
        </w:rPr>
        <w:t>Сух</w:t>
      </w:r>
      <w:r w:rsidR="00ED0B01">
        <w:rPr>
          <w:bCs/>
        </w:rPr>
        <w:t>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 района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</w:p>
    <w:p w:rsidR="00F078B1" w:rsidRPr="00F078B1" w:rsidRDefault="00937CE6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осуществления </w:t>
      </w:r>
      <w:r w:rsidR="00F078B1" w:rsidRPr="00F078B1">
        <w:rPr>
          <w:color w:val="000000"/>
          <w:kern w:val="36"/>
        </w:rPr>
        <w:t>полномочий по решению вопросов местного</w:t>
      </w:r>
    </w:p>
    <w:p w:rsidR="004D2BC4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>
        <w:t>Сух</w:t>
      </w:r>
      <w:r w:rsidRPr="00002ACC">
        <w:t>овское</w:t>
      </w:r>
      <w:proofErr w:type="spellEnd"/>
      <w:r w:rsidRPr="00002ACC">
        <w:t xml:space="preserve"> сельское поселение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0B51DF" w:rsidRPr="00A6050F" w:rsidRDefault="000B51DF" w:rsidP="000B51D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Pr="00A6050F">
        <w:rPr>
          <w:bCs/>
          <w:color w:val="000000"/>
          <w:spacing w:val="-8"/>
        </w:rPr>
        <w:t>«</w:t>
      </w:r>
      <w:r w:rsidRPr="000B51DF">
        <w:rPr>
          <w:bCs/>
          <w:color w:val="000000"/>
          <w:spacing w:val="-8"/>
          <w:u w:val="single"/>
        </w:rPr>
        <w:t xml:space="preserve">   25  </w:t>
      </w:r>
      <w:r w:rsidRPr="00A6050F">
        <w:rPr>
          <w:bCs/>
          <w:color w:val="000000"/>
          <w:spacing w:val="-8"/>
        </w:rPr>
        <w:t xml:space="preserve">» </w:t>
      </w:r>
      <w:r w:rsidRPr="00A6050F">
        <w:rPr>
          <w:bCs/>
          <w:color w:val="000000"/>
          <w:spacing w:val="-8"/>
          <w:u w:val="single"/>
        </w:rPr>
        <w:t>декабря 2019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4D2BC4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4D2BC4">
        <w:rPr>
          <w:b/>
          <w:color w:val="000000"/>
          <w:kern w:val="36"/>
        </w:rPr>
        <w:t xml:space="preserve">решению вопросов местного значения </w:t>
      </w:r>
    </w:p>
    <w:p w:rsidR="004D2BC4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>
        <w:rPr>
          <w:b/>
        </w:rPr>
        <w:t>Сух</w:t>
      </w:r>
      <w:r w:rsidRPr="00002ACC">
        <w:rPr>
          <w:b/>
        </w:rPr>
        <w:t>овское</w:t>
      </w:r>
      <w:proofErr w:type="spellEnd"/>
      <w:r w:rsidRPr="00002ACC">
        <w:rPr>
          <w:b/>
        </w:rPr>
        <w:t xml:space="preserve"> сельское поселение</w:t>
      </w:r>
    </w:p>
    <w:p w:rsidR="004F177F" w:rsidRDefault="00FB1F88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="004F177F"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20</w:t>
      </w:r>
      <w:r w:rsidR="004F177F" w:rsidRPr="00B43AAD">
        <w:rPr>
          <w:b/>
          <w:color w:val="000000"/>
          <w:kern w:val="36"/>
        </w:rPr>
        <w:t xml:space="preserve"> год</w:t>
      </w:r>
    </w:p>
    <w:p w:rsidR="004D2BC4" w:rsidRPr="00B43AAD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4F177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proofErr w:type="gramStart"/>
      <w:r w:rsidR="004D2BC4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2F5665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 w:rsidR="004D2BC4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3</w:t>
      </w:r>
      <w:r w:rsidR="00961AFE">
        <w:rPr>
          <w:sz w:val="24"/>
          <w:szCs w:val="24"/>
        </w:rPr>
        <w:t>4</w:t>
      </w:r>
      <w:r w:rsidRPr="002F5665">
        <w:rPr>
          <w:sz w:val="24"/>
          <w:szCs w:val="24"/>
        </w:rPr>
        <w:t>9</w:t>
      </w:r>
      <w:r w:rsidR="00961AFE">
        <w:rPr>
          <w:sz w:val="24"/>
          <w:szCs w:val="24"/>
        </w:rPr>
        <w:t>500</w:t>
      </w:r>
      <w:r w:rsidRPr="002F5665">
        <w:rPr>
          <w:sz w:val="24"/>
          <w:szCs w:val="24"/>
        </w:rPr>
        <w:t>,00 (рублей) – годовой фонд оплаты труда ведущего специалиста, исходя из должностного оклада ведущего специалиста на 01.0</w:t>
      </w:r>
      <w:r w:rsidR="00961AFE">
        <w:rPr>
          <w:sz w:val="24"/>
          <w:szCs w:val="24"/>
        </w:rPr>
        <w:t>1</w:t>
      </w:r>
      <w:r w:rsidRPr="002F5665">
        <w:rPr>
          <w:sz w:val="24"/>
          <w:szCs w:val="24"/>
        </w:rPr>
        <w:t>.201</w:t>
      </w:r>
      <w:r w:rsidR="00961AFE">
        <w:rPr>
          <w:sz w:val="24"/>
          <w:szCs w:val="24"/>
        </w:rPr>
        <w:t>8</w:t>
      </w:r>
      <w:r>
        <w:rPr>
          <w:sz w:val="24"/>
          <w:szCs w:val="24"/>
        </w:rPr>
        <w:t>;</w:t>
      </w:r>
      <w:r w:rsidRPr="002F5665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на оплату материальных затрат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12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1</w:t>
      </w:r>
      <w:r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61AFE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961AFE">
        <w:rPr>
          <w:sz w:val="24"/>
          <w:szCs w:val="24"/>
        </w:rPr>
        <w:t>500,0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1</w:t>
      </w:r>
      <w:r w:rsidR="004D2BC4">
        <w:rPr>
          <w:sz w:val="24"/>
          <w:szCs w:val="24"/>
        </w:rPr>
        <w:t xml:space="preserve"> </w:t>
      </w:r>
      <w:proofErr w:type="spellStart"/>
      <w:r w:rsidR="004D2BC4">
        <w:rPr>
          <w:sz w:val="24"/>
          <w:szCs w:val="24"/>
        </w:rPr>
        <w:t>х</w:t>
      </w:r>
      <w:proofErr w:type="spellEnd"/>
      <w:r w:rsidR="004D2BC4">
        <w:rPr>
          <w:sz w:val="24"/>
          <w:szCs w:val="24"/>
        </w:rPr>
        <w:t xml:space="preserve">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85 094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087"/>
        <w:gridCol w:w="4836"/>
      </w:tblGrid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Кировского муниципального 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4F177F" w:rsidRPr="00735F0B" w:rsidRDefault="00E37DAD" w:rsidP="005108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</w:t>
            </w:r>
            <w:r w:rsidR="00B16C1B">
              <w:rPr>
                <w:sz w:val="28"/>
                <w:szCs w:val="28"/>
              </w:rPr>
              <w:t>с</w:t>
            </w:r>
            <w:r w:rsidR="004F177F">
              <w:rPr>
                <w:sz w:val="28"/>
                <w:szCs w:val="28"/>
              </w:rPr>
              <w:t>ко</w:t>
            </w:r>
            <w:r w:rsidR="00961AFE">
              <w:rPr>
                <w:sz w:val="28"/>
                <w:szCs w:val="28"/>
              </w:rPr>
              <w:t>го</w:t>
            </w:r>
            <w:proofErr w:type="spellEnd"/>
            <w:r w:rsidR="004F177F">
              <w:rPr>
                <w:sz w:val="28"/>
                <w:szCs w:val="28"/>
              </w:rPr>
              <w:t xml:space="preserve"> с</w:t>
            </w:r>
            <w:r w:rsidR="004F177F" w:rsidRPr="00735F0B">
              <w:rPr>
                <w:sz w:val="28"/>
                <w:szCs w:val="28"/>
              </w:rPr>
              <w:t>ельско</w:t>
            </w:r>
            <w:r w:rsidR="00961AFE">
              <w:rPr>
                <w:sz w:val="28"/>
                <w:szCs w:val="28"/>
              </w:rPr>
              <w:t>го</w:t>
            </w:r>
            <w:r w:rsidR="004F177F">
              <w:rPr>
                <w:sz w:val="28"/>
                <w:szCs w:val="28"/>
              </w:rPr>
              <w:t xml:space="preserve"> </w:t>
            </w:r>
            <w:r w:rsidR="004F177F" w:rsidRPr="00735F0B">
              <w:rPr>
                <w:sz w:val="28"/>
                <w:szCs w:val="28"/>
              </w:rPr>
              <w:t>поселени</w:t>
            </w:r>
            <w:r w:rsidR="00961AFE">
              <w:rPr>
                <w:sz w:val="28"/>
                <w:szCs w:val="28"/>
              </w:rPr>
              <w:t>я</w:t>
            </w:r>
            <w:r w:rsidR="004F177F" w:rsidRPr="00735F0B">
              <w:rPr>
                <w:sz w:val="28"/>
                <w:szCs w:val="28"/>
              </w:rPr>
              <w:t xml:space="preserve"> 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FB1F8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_________________А.В</w:t>
            </w:r>
            <w:r w:rsidR="00FB1F88">
              <w:rPr>
                <w:sz w:val="28"/>
                <w:szCs w:val="28"/>
              </w:rPr>
              <w:t>. Кольцов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 w:rsidR="00ED0B01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B16C1B">
              <w:rPr>
                <w:sz w:val="28"/>
                <w:szCs w:val="28"/>
              </w:rPr>
              <w:t xml:space="preserve"> </w:t>
            </w:r>
            <w:r w:rsidR="00E37DAD">
              <w:rPr>
                <w:sz w:val="28"/>
                <w:szCs w:val="28"/>
              </w:rPr>
              <w:t xml:space="preserve">О.В. </w:t>
            </w:r>
            <w:proofErr w:type="spellStart"/>
            <w:r w:rsidR="00E37DAD">
              <w:rPr>
                <w:sz w:val="28"/>
                <w:szCs w:val="28"/>
              </w:rPr>
              <w:t>Бармина</w:t>
            </w:r>
            <w:proofErr w:type="spellEnd"/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961AFE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</w:t>
            </w:r>
            <w:r w:rsidR="00961AFE">
              <w:rPr>
                <w:sz w:val="28"/>
                <w:szCs w:val="28"/>
              </w:rPr>
              <w:t>__</w:t>
            </w:r>
            <w:r w:rsidR="00FB1F88">
              <w:rPr>
                <w:sz w:val="28"/>
                <w:szCs w:val="28"/>
              </w:rPr>
              <w:t>_</w:t>
            </w:r>
            <w:r w:rsidR="00961AFE">
              <w:rPr>
                <w:sz w:val="28"/>
                <w:szCs w:val="28"/>
              </w:rPr>
              <w:t>________</w:t>
            </w:r>
          </w:p>
        </w:tc>
        <w:tc>
          <w:tcPr>
            <w:tcW w:w="4836" w:type="dxa"/>
          </w:tcPr>
          <w:p w:rsidR="004F177F" w:rsidRPr="00735F0B" w:rsidRDefault="004F177F" w:rsidP="00961AF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 w:rsidR="00961AFE">
              <w:rPr>
                <w:sz w:val="28"/>
                <w:szCs w:val="28"/>
              </w:rPr>
              <w:t>_________</w:t>
            </w:r>
          </w:p>
        </w:tc>
      </w:tr>
    </w:tbl>
    <w:p w:rsidR="00E83754" w:rsidRDefault="00E83754" w:rsidP="004E34BC">
      <w:pPr>
        <w:sectPr w:rsidR="00E83754" w:rsidSect="00ED7DC4">
          <w:pgSz w:w="11907" w:h="16840"/>
          <w:pgMar w:top="1276" w:right="1134" w:bottom="1418" w:left="1701" w:header="720" w:footer="720" w:gutter="0"/>
          <w:cols w:space="720"/>
        </w:sectPr>
      </w:pPr>
    </w:p>
    <w:p w:rsidR="00A43EA7" w:rsidRDefault="00A43EA7" w:rsidP="00A43E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Pr="00A43EA7">
        <w:rPr>
          <w:bCs/>
          <w:sz w:val="24"/>
          <w:szCs w:val="24"/>
        </w:rPr>
        <w:t>о передаче администрацией Кировского 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 w:rsidRPr="00A43EA7">
        <w:rPr>
          <w:bCs/>
          <w:sz w:val="24"/>
          <w:szCs w:val="24"/>
        </w:rPr>
        <w:t xml:space="preserve">Ленинградской области </w:t>
      </w:r>
      <w:r w:rsidRPr="00FB1F88">
        <w:rPr>
          <w:bCs/>
          <w:sz w:val="24"/>
          <w:szCs w:val="24"/>
        </w:rPr>
        <w:t xml:space="preserve">администрации муниципального образования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proofErr w:type="spellStart"/>
      <w:r w:rsidRPr="00FB1F88">
        <w:rPr>
          <w:bCs/>
          <w:sz w:val="24"/>
          <w:szCs w:val="24"/>
        </w:rPr>
        <w:t>Сухов</w:t>
      </w:r>
      <w:r w:rsidRPr="00FB1F88">
        <w:rPr>
          <w:color w:val="000000"/>
          <w:kern w:val="36"/>
          <w:sz w:val="24"/>
          <w:szCs w:val="24"/>
        </w:rPr>
        <w:t>ское</w:t>
      </w:r>
      <w:proofErr w:type="spellEnd"/>
      <w:r w:rsidRPr="00FB1F88">
        <w:rPr>
          <w:color w:val="000000"/>
          <w:kern w:val="36"/>
          <w:sz w:val="24"/>
          <w:szCs w:val="24"/>
        </w:rPr>
        <w:t xml:space="preserve"> сельское поселение 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Кировского муниципального</w:t>
      </w:r>
      <w:r w:rsidR="0080019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r w:rsidRPr="00FB1F88">
        <w:rPr>
          <w:color w:val="000000"/>
          <w:kern w:val="36"/>
          <w:sz w:val="24"/>
          <w:szCs w:val="24"/>
        </w:rPr>
        <w:t>Ленинградской области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осуществления полномочий по решению вопросов</w:t>
      </w:r>
    </w:p>
    <w:p w:rsidR="00800198" w:rsidRDefault="00A43EA7" w:rsidP="00800198">
      <w:pPr>
        <w:jc w:val="right"/>
        <w:rPr>
          <w:color w:val="000000"/>
          <w:kern w:val="36"/>
        </w:rPr>
      </w:pPr>
      <w:r w:rsidRPr="00FB1F88">
        <w:rPr>
          <w:color w:val="000000"/>
          <w:kern w:val="36"/>
          <w:sz w:val="24"/>
          <w:szCs w:val="24"/>
        </w:rPr>
        <w:t xml:space="preserve"> местного значения в области градостроительной деятельности в части</w:t>
      </w:r>
      <w:r w:rsidRPr="00F078B1">
        <w:rPr>
          <w:color w:val="000000"/>
          <w:kern w:val="36"/>
        </w:rPr>
        <w:t xml:space="preserve"> </w:t>
      </w:r>
    </w:p>
    <w:p w:rsidR="00800198" w:rsidRDefault="00A43EA7" w:rsidP="00800198">
      <w:pPr>
        <w:jc w:val="right"/>
        <w:rPr>
          <w:sz w:val="24"/>
          <w:szCs w:val="24"/>
        </w:rPr>
      </w:pPr>
      <w:r w:rsidRPr="00800198">
        <w:rPr>
          <w:color w:val="000000"/>
          <w:kern w:val="36"/>
          <w:sz w:val="24"/>
          <w:szCs w:val="24"/>
        </w:rPr>
        <w:t xml:space="preserve">организации и </w:t>
      </w:r>
      <w:r w:rsidR="00800198" w:rsidRPr="00800198">
        <w:rPr>
          <w:color w:val="000000"/>
          <w:kern w:val="36"/>
          <w:sz w:val="24"/>
          <w:szCs w:val="24"/>
        </w:rPr>
        <w:t xml:space="preserve">осуществления </w:t>
      </w:r>
      <w:r w:rsidR="00800198" w:rsidRPr="00800198">
        <w:rPr>
          <w:sz w:val="24"/>
          <w:szCs w:val="24"/>
        </w:rPr>
        <w:t xml:space="preserve">деятельности комиссии по подготовке проекта </w:t>
      </w:r>
    </w:p>
    <w:p w:rsidR="00800198" w:rsidRDefault="00800198" w:rsidP="00800198">
      <w:pPr>
        <w:jc w:val="right"/>
        <w:rPr>
          <w:sz w:val="24"/>
          <w:szCs w:val="24"/>
        </w:rPr>
      </w:pPr>
      <w:r w:rsidRPr="00800198">
        <w:rPr>
          <w:sz w:val="24"/>
          <w:szCs w:val="24"/>
        </w:rPr>
        <w:t xml:space="preserve">правил землепользования и застройки муниципального образования </w:t>
      </w:r>
      <w:proofErr w:type="spellStart"/>
      <w:r w:rsidRPr="00800198">
        <w:rPr>
          <w:sz w:val="24"/>
          <w:szCs w:val="24"/>
        </w:rPr>
        <w:t>Суховское</w:t>
      </w:r>
      <w:proofErr w:type="spellEnd"/>
      <w:r w:rsidRPr="00800198">
        <w:rPr>
          <w:sz w:val="24"/>
          <w:szCs w:val="24"/>
        </w:rPr>
        <w:t xml:space="preserve"> </w:t>
      </w:r>
    </w:p>
    <w:p w:rsidR="00800198" w:rsidRPr="00002ACC" w:rsidRDefault="00800198" w:rsidP="00800198">
      <w:pPr>
        <w:jc w:val="right"/>
        <w:rPr>
          <w:color w:val="000000"/>
          <w:kern w:val="36"/>
        </w:rPr>
      </w:pPr>
      <w:r w:rsidRPr="00800198">
        <w:rPr>
          <w:sz w:val="24"/>
          <w:szCs w:val="24"/>
        </w:rPr>
        <w:t>сельское поселение Кировского муниципального района Ленинградской области</w:t>
      </w:r>
    </w:p>
    <w:p w:rsidR="000B51DF" w:rsidRPr="00A6050F" w:rsidRDefault="000B51DF" w:rsidP="000B51D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Pr="00A6050F">
        <w:rPr>
          <w:bCs/>
          <w:color w:val="000000"/>
          <w:spacing w:val="-8"/>
        </w:rPr>
        <w:t>«</w:t>
      </w:r>
      <w:r w:rsidRPr="00A6050F">
        <w:rPr>
          <w:bCs/>
          <w:color w:val="000000"/>
          <w:spacing w:val="-8"/>
          <w:u w:val="single"/>
          <w:lang w:val="en-US"/>
        </w:rPr>
        <w:t xml:space="preserve">   25  </w:t>
      </w:r>
      <w:r w:rsidRPr="00A6050F">
        <w:rPr>
          <w:bCs/>
          <w:color w:val="000000"/>
          <w:spacing w:val="-8"/>
        </w:rPr>
        <w:t xml:space="preserve">» </w:t>
      </w:r>
      <w:r w:rsidRPr="00A6050F">
        <w:rPr>
          <w:bCs/>
          <w:color w:val="000000"/>
          <w:spacing w:val="-8"/>
          <w:u w:val="single"/>
        </w:rPr>
        <w:t>декабря 2019 года</w:t>
      </w: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E83754" w:rsidRPr="00A43EA7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vanish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3pt;height:342pt" o:ole="">
            <v:imagedata r:id="rId7" o:title=""/>
          </v:shape>
          <o:OLEObject Type="Embed" ProgID="Excel.Sheet.8" ShapeID="_x0000_i1025" DrawAspect="Content" ObjectID="_1638790950" r:id="rId8"/>
        </w:object>
      </w:r>
    </w:p>
    <w:sectPr w:rsidR="00E83754" w:rsidRPr="00A43EA7" w:rsidSect="00800198">
      <w:pgSz w:w="16840" w:h="11907" w:orient="landscape"/>
      <w:pgMar w:top="567" w:right="141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15A36"/>
    <w:rsid w:val="00031D36"/>
    <w:rsid w:val="00040BCD"/>
    <w:rsid w:val="00066453"/>
    <w:rsid w:val="00076DD7"/>
    <w:rsid w:val="000930AB"/>
    <w:rsid w:val="00093285"/>
    <w:rsid w:val="000A1293"/>
    <w:rsid w:val="000B51DF"/>
    <w:rsid w:val="000B656A"/>
    <w:rsid w:val="000C2CEA"/>
    <w:rsid w:val="000C6B4B"/>
    <w:rsid w:val="000F021F"/>
    <w:rsid w:val="001030CE"/>
    <w:rsid w:val="001045F3"/>
    <w:rsid w:val="00115B7C"/>
    <w:rsid w:val="00120143"/>
    <w:rsid w:val="001213EC"/>
    <w:rsid w:val="00134024"/>
    <w:rsid w:val="00135E92"/>
    <w:rsid w:val="00160A4E"/>
    <w:rsid w:val="0016161C"/>
    <w:rsid w:val="001715B3"/>
    <w:rsid w:val="00171BE0"/>
    <w:rsid w:val="00176484"/>
    <w:rsid w:val="001C170A"/>
    <w:rsid w:val="001D4751"/>
    <w:rsid w:val="001F2918"/>
    <w:rsid w:val="001F569A"/>
    <w:rsid w:val="00234348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5487"/>
    <w:rsid w:val="002D0404"/>
    <w:rsid w:val="002D5D80"/>
    <w:rsid w:val="002E1041"/>
    <w:rsid w:val="002E1981"/>
    <w:rsid w:val="002F5665"/>
    <w:rsid w:val="00307070"/>
    <w:rsid w:val="0031763C"/>
    <w:rsid w:val="00326138"/>
    <w:rsid w:val="0035040D"/>
    <w:rsid w:val="00372C4B"/>
    <w:rsid w:val="00385A73"/>
    <w:rsid w:val="0039165A"/>
    <w:rsid w:val="00396087"/>
    <w:rsid w:val="003964BD"/>
    <w:rsid w:val="003B0B6E"/>
    <w:rsid w:val="003D661F"/>
    <w:rsid w:val="003E2137"/>
    <w:rsid w:val="003E6CEC"/>
    <w:rsid w:val="00437CAC"/>
    <w:rsid w:val="00441B9A"/>
    <w:rsid w:val="00463B21"/>
    <w:rsid w:val="00465C7B"/>
    <w:rsid w:val="00495A4D"/>
    <w:rsid w:val="00496FEF"/>
    <w:rsid w:val="004C6E0D"/>
    <w:rsid w:val="004D2BC4"/>
    <w:rsid w:val="004E34BC"/>
    <w:rsid w:val="004E48E6"/>
    <w:rsid w:val="004F0442"/>
    <w:rsid w:val="004F177F"/>
    <w:rsid w:val="00510ADF"/>
    <w:rsid w:val="00510CCE"/>
    <w:rsid w:val="00511303"/>
    <w:rsid w:val="005277A5"/>
    <w:rsid w:val="0053236C"/>
    <w:rsid w:val="005370BB"/>
    <w:rsid w:val="00577986"/>
    <w:rsid w:val="005A02B7"/>
    <w:rsid w:val="005A56C7"/>
    <w:rsid w:val="005D4111"/>
    <w:rsid w:val="005F122B"/>
    <w:rsid w:val="00604E76"/>
    <w:rsid w:val="00611D95"/>
    <w:rsid w:val="0066061B"/>
    <w:rsid w:val="006D73DE"/>
    <w:rsid w:val="006E65FE"/>
    <w:rsid w:val="006F500D"/>
    <w:rsid w:val="00702A7A"/>
    <w:rsid w:val="007121A3"/>
    <w:rsid w:val="00723ECC"/>
    <w:rsid w:val="00731C4B"/>
    <w:rsid w:val="00770EA1"/>
    <w:rsid w:val="00776B53"/>
    <w:rsid w:val="00786A3E"/>
    <w:rsid w:val="007A0787"/>
    <w:rsid w:val="007E0300"/>
    <w:rsid w:val="00800198"/>
    <w:rsid w:val="00801049"/>
    <w:rsid w:val="00804845"/>
    <w:rsid w:val="00807A44"/>
    <w:rsid w:val="00813136"/>
    <w:rsid w:val="008171F9"/>
    <w:rsid w:val="00887E46"/>
    <w:rsid w:val="008A1DDA"/>
    <w:rsid w:val="008A4ACB"/>
    <w:rsid w:val="008A64FA"/>
    <w:rsid w:val="008B5953"/>
    <w:rsid w:val="008D4C33"/>
    <w:rsid w:val="008E73FC"/>
    <w:rsid w:val="008F7166"/>
    <w:rsid w:val="0090464F"/>
    <w:rsid w:val="00915DDB"/>
    <w:rsid w:val="00931EAD"/>
    <w:rsid w:val="00932236"/>
    <w:rsid w:val="00937CE6"/>
    <w:rsid w:val="0094073C"/>
    <w:rsid w:val="00942305"/>
    <w:rsid w:val="00947170"/>
    <w:rsid w:val="00956152"/>
    <w:rsid w:val="00961AFE"/>
    <w:rsid w:val="00971AA3"/>
    <w:rsid w:val="009A2FCE"/>
    <w:rsid w:val="009C5B08"/>
    <w:rsid w:val="009D226C"/>
    <w:rsid w:val="009D252D"/>
    <w:rsid w:val="00A42B86"/>
    <w:rsid w:val="00A43EA7"/>
    <w:rsid w:val="00A478AF"/>
    <w:rsid w:val="00A53B45"/>
    <w:rsid w:val="00A636F7"/>
    <w:rsid w:val="00A6390E"/>
    <w:rsid w:val="00A6677E"/>
    <w:rsid w:val="00A72D8A"/>
    <w:rsid w:val="00A84CCA"/>
    <w:rsid w:val="00A866CD"/>
    <w:rsid w:val="00AC1B7F"/>
    <w:rsid w:val="00AC5D6F"/>
    <w:rsid w:val="00AD0C4B"/>
    <w:rsid w:val="00AF6B98"/>
    <w:rsid w:val="00AF74ED"/>
    <w:rsid w:val="00B00CF3"/>
    <w:rsid w:val="00B10572"/>
    <w:rsid w:val="00B16C1B"/>
    <w:rsid w:val="00B20629"/>
    <w:rsid w:val="00B22A9E"/>
    <w:rsid w:val="00B27283"/>
    <w:rsid w:val="00B35649"/>
    <w:rsid w:val="00B41909"/>
    <w:rsid w:val="00B43AAD"/>
    <w:rsid w:val="00B544FF"/>
    <w:rsid w:val="00B7501A"/>
    <w:rsid w:val="00B877A9"/>
    <w:rsid w:val="00B96397"/>
    <w:rsid w:val="00BC12D3"/>
    <w:rsid w:val="00BC65EC"/>
    <w:rsid w:val="00C13E2F"/>
    <w:rsid w:val="00C22D7C"/>
    <w:rsid w:val="00C84A3A"/>
    <w:rsid w:val="00C94171"/>
    <w:rsid w:val="00CE47D0"/>
    <w:rsid w:val="00D01BA3"/>
    <w:rsid w:val="00D04FE7"/>
    <w:rsid w:val="00D1313F"/>
    <w:rsid w:val="00D6615C"/>
    <w:rsid w:val="00D706BD"/>
    <w:rsid w:val="00D96103"/>
    <w:rsid w:val="00DB28CC"/>
    <w:rsid w:val="00DB4644"/>
    <w:rsid w:val="00DB5342"/>
    <w:rsid w:val="00DD3C87"/>
    <w:rsid w:val="00DD5309"/>
    <w:rsid w:val="00DD7314"/>
    <w:rsid w:val="00DE4095"/>
    <w:rsid w:val="00E10452"/>
    <w:rsid w:val="00E135FF"/>
    <w:rsid w:val="00E364FB"/>
    <w:rsid w:val="00E37DAD"/>
    <w:rsid w:val="00E450B4"/>
    <w:rsid w:val="00E471F3"/>
    <w:rsid w:val="00E5681C"/>
    <w:rsid w:val="00E83754"/>
    <w:rsid w:val="00E91F50"/>
    <w:rsid w:val="00EA71BD"/>
    <w:rsid w:val="00EB1E12"/>
    <w:rsid w:val="00ED0B01"/>
    <w:rsid w:val="00ED4DEA"/>
    <w:rsid w:val="00ED7DC4"/>
    <w:rsid w:val="00EE4F88"/>
    <w:rsid w:val="00EF212E"/>
    <w:rsid w:val="00F0163D"/>
    <w:rsid w:val="00F03BBD"/>
    <w:rsid w:val="00F078B1"/>
    <w:rsid w:val="00F513EA"/>
    <w:rsid w:val="00F55679"/>
    <w:rsid w:val="00F74459"/>
    <w:rsid w:val="00F75653"/>
    <w:rsid w:val="00F77228"/>
    <w:rsid w:val="00FA20CE"/>
    <w:rsid w:val="00FB1F88"/>
    <w:rsid w:val="00FC1E2E"/>
    <w:rsid w:val="00FC3F63"/>
    <w:rsid w:val="00FC550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EA1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B1F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4F6D-4E6F-48FF-AEFA-914E1C57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14876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4</cp:revision>
  <cp:lastPrinted>2019-12-10T08:25:00Z</cp:lastPrinted>
  <dcterms:created xsi:type="dcterms:W3CDTF">2019-12-25T09:17:00Z</dcterms:created>
  <dcterms:modified xsi:type="dcterms:W3CDTF">2019-12-25T11:56:00Z</dcterms:modified>
</cp:coreProperties>
</file>