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E39F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14:paraId="6D990C79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14:paraId="23806343" w14:textId="77777777" w:rsidR="0069308D" w:rsidRPr="00161273" w:rsidRDefault="0069308D" w:rsidP="0069308D">
      <w:pPr>
        <w:pStyle w:val="2"/>
        <w:jc w:val="center"/>
        <w:rPr>
          <w:bCs/>
          <w:iCs/>
          <w:sz w:val="24"/>
        </w:rPr>
      </w:pPr>
    </w:p>
    <w:p w14:paraId="0F6CCAFF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14:paraId="5BB46151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КИРОВСКОГО </w:t>
      </w:r>
      <w:r w:rsidRPr="00EE50E7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>
        <w:rPr>
          <w:bCs/>
          <w:iCs/>
          <w:szCs w:val="28"/>
        </w:rPr>
        <w:t>А</w:t>
      </w:r>
    </w:p>
    <w:p w14:paraId="3206419C" w14:textId="77777777" w:rsidR="0069308D" w:rsidRPr="00EE50E7" w:rsidRDefault="0069308D" w:rsidP="0069308D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14:paraId="350FC7B4" w14:textId="77777777" w:rsidR="0069308D" w:rsidRDefault="0069308D" w:rsidP="0069308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87D36" w14:textId="77777777" w:rsidR="00047CE5" w:rsidRPr="00047CE5" w:rsidRDefault="00047CE5" w:rsidP="00047CE5">
      <w:pPr>
        <w:rPr>
          <w:lang w:eastAsia="ru-RU"/>
        </w:rPr>
      </w:pPr>
    </w:p>
    <w:p w14:paraId="396D098D" w14:textId="77777777" w:rsidR="0069308D" w:rsidRPr="009D7CF4" w:rsidRDefault="0069308D" w:rsidP="0069308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9D7CF4">
        <w:rPr>
          <w:rFonts w:ascii="Times New Roman" w:hAnsi="Times New Roman" w:cs="Times New Roman"/>
          <w:sz w:val="32"/>
          <w:szCs w:val="32"/>
        </w:rPr>
        <w:t>РАСПОРЯЖЕНИЕ</w:t>
      </w:r>
    </w:p>
    <w:p w14:paraId="271432CD" w14:textId="77777777" w:rsidR="0069308D" w:rsidRDefault="0069308D" w:rsidP="00693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AE60" w14:textId="3A3E2D1D" w:rsidR="0069308D" w:rsidRPr="002D6833" w:rsidRDefault="0069308D" w:rsidP="0069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833">
        <w:rPr>
          <w:rFonts w:ascii="Times New Roman" w:hAnsi="Times New Roman" w:cs="Times New Roman"/>
          <w:sz w:val="28"/>
          <w:szCs w:val="28"/>
        </w:rPr>
        <w:t>от «</w:t>
      </w:r>
      <w:r w:rsidR="002B203B" w:rsidRPr="002D6833">
        <w:rPr>
          <w:rFonts w:ascii="Times New Roman" w:hAnsi="Times New Roman" w:cs="Times New Roman"/>
          <w:sz w:val="28"/>
          <w:szCs w:val="28"/>
        </w:rPr>
        <w:t>30</w:t>
      </w:r>
      <w:r w:rsidRPr="002D6833">
        <w:rPr>
          <w:rFonts w:ascii="Times New Roman" w:hAnsi="Times New Roman" w:cs="Times New Roman"/>
          <w:sz w:val="28"/>
          <w:szCs w:val="28"/>
        </w:rPr>
        <w:t xml:space="preserve">» </w:t>
      </w:r>
      <w:r w:rsidR="002B203B" w:rsidRPr="002D6833">
        <w:rPr>
          <w:rFonts w:ascii="Times New Roman" w:hAnsi="Times New Roman" w:cs="Times New Roman"/>
          <w:sz w:val="28"/>
          <w:szCs w:val="28"/>
        </w:rPr>
        <w:t>мая</w:t>
      </w:r>
      <w:r w:rsidRPr="002D6833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B203B" w:rsidRPr="002D6833">
        <w:rPr>
          <w:rFonts w:ascii="Times New Roman" w:hAnsi="Times New Roman" w:cs="Times New Roman"/>
          <w:sz w:val="28"/>
          <w:szCs w:val="28"/>
        </w:rPr>
        <w:t>49</w:t>
      </w:r>
    </w:p>
    <w:p w14:paraId="554772CA" w14:textId="77777777" w:rsidR="0069308D" w:rsidRDefault="0069308D" w:rsidP="0069308D">
      <w:pPr>
        <w:pStyle w:val="ConsPlusTitle"/>
        <w:jc w:val="center"/>
      </w:pPr>
    </w:p>
    <w:p w14:paraId="6DB7DD8F" w14:textId="77777777" w:rsidR="00047CE5" w:rsidRDefault="00047CE5" w:rsidP="0069308D">
      <w:pPr>
        <w:pStyle w:val="ConsPlusTitle"/>
        <w:jc w:val="center"/>
      </w:pPr>
    </w:p>
    <w:p w14:paraId="310B8806" w14:textId="77777777" w:rsidR="0069308D" w:rsidRPr="00B61031" w:rsidRDefault="0069308D" w:rsidP="006930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031">
        <w:rPr>
          <w:rFonts w:ascii="Times New Roman" w:hAnsi="Times New Roman" w:cs="Times New Roman"/>
          <w:sz w:val="24"/>
          <w:szCs w:val="24"/>
        </w:rPr>
        <w:t xml:space="preserve">О мониторинге достижения </w:t>
      </w:r>
    </w:p>
    <w:p w14:paraId="226E2373" w14:textId="77777777" w:rsidR="0069308D" w:rsidRPr="00B61031" w:rsidRDefault="0069308D" w:rsidP="006930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031">
        <w:rPr>
          <w:rFonts w:ascii="Times New Roman" w:hAnsi="Times New Roman" w:cs="Times New Roman"/>
          <w:sz w:val="24"/>
          <w:szCs w:val="24"/>
        </w:rPr>
        <w:t>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</w:t>
      </w:r>
    </w:p>
    <w:p w14:paraId="7652C160" w14:textId="77777777" w:rsidR="0069308D" w:rsidRPr="00047CE5" w:rsidRDefault="0069308D" w:rsidP="0069308D">
      <w:pPr>
        <w:pStyle w:val="ConsPlusNormal"/>
        <w:jc w:val="center"/>
        <w:rPr>
          <w:sz w:val="24"/>
          <w:szCs w:val="24"/>
        </w:rPr>
      </w:pPr>
    </w:p>
    <w:p w14:paraId="5FD16E78" w14:textId="77777777" w:rsidR="0069308D" w:rsidRDefault="0069308D" w:rsidP="00693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87CF55" w14:textId="77777777" w:rsidR="0069308D" w:rsidRPr="000A23D0" w:rsidRDefault="0069308D" w:rsidP="0069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4" w:history="1">
        <w:r w:rsidRPr="000A23D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A23D0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</w:t>
      </w:r>
      <w:hyperlink r:id="rId5" w:history="1">
        <w:r w:rsidRPr="000A23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3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1492, </w:t>
      </w:r>
      <w:hyperlink r:id="rId6" w:history="1">
        <w:r w:rsidRPr="000A23D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23D0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 № 138н:</w:t>
      </w:r>
    </w:p>
    <w:p w14:paraId="7529AC45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1. Установить, что проведение мониторинга достижения результатов предоставления субсидий из бюджета Кировского муниципального района Ленинградской области, в том числе грантов в форме субсидий, юридическим лицам, индивидуальным предпринимателям, физическим лицам - производителям товаров, работ, услуг (за исключением субсидий, в том числе грантов в форме субсидий, если расходные обязательства Кировского муниципального района Ленинградской области по предоставлению указанных субсидий софинансируются путем предоставления межбюджетных трансфертов, имеющих целевое назначение, из федерального бюджета) (далее - мониторинг, субсидии) осуществляется:</w:t>
      </w:r>
    </w:p>
    <w:p w14:paraId="5AC2BC57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Кировского муниципального района Ленинградской области или организациями, осуществляющими функции главного распорядителя бюджетных средств, до которых в установленном порядке в соответствии с бюджетным законодательством Российской Федерации как получателей средств бюджета Кировского муниципального района Ленинградской области доведены лимиты бюджетных обязательств на предоставление субсидий на соответствующий финансовый год (далее - главный распорядитель);</w:t>
      </w:r>
    </w:p>
    <w:p w14:paraId="7BC042EC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lastRenderedPageBreak/>
        <w:t>комитетом финансов администрации Кировского муниципального района Ленинградской области (далее - комитет финансов).</w:t>
      </w:r>
    </w:p>
    <w:p w14:paraId="19D45877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2. Главные распорядители осуществляют оценку достижения получателями субсидий значений результатов предоставления субсидии на основании отчетов получателей субсидий о реализации плана мероприятий по достижению результатов предоставления субсидии (контрольных точек).</w:t>
      </w:r>
    </w:p>
    <w:p w14:paraId="0252831C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3. Главные распорядители не позднее 20 числа месяца, следующего за отчетным кварталом (не позднее 1 февраля - за отчетный финансовый год), представляют в комитет финансов за подписью руководителя и главного бухгалтера либо лиц, их замещающих:</w:t>
      </w:r>
    </w:p>
    <w:p w14:paraId="327C6D4A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информацию о мониторинге достижения результатов предоставления субсидий (по форме, установленной приложением 1 к настоящему распоряжению);</w:t>
      </w:r>
    </w:p>
    <w:p w14:paraId="6A79787D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информацию о соглашениях, по которым выявлено недостижение результатов предоставления субсидий и контрольных точек (по форме, установленной приложением 2 к настоящему распоряжению).</w:t>
      </w:r>
    </w:p>
    <w:p w14:paraId="511044A0" w14:textId="387906FD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 xml:space="preserve">4. Отдел </w:t>
      </w:r>
      <w:r w:rsidR="00C860CF">
        <w:rPr>
          <w:rFonts w:ascii="Times New Roman" w:hAnsi="Times New Roman" w:cs="Times New Roman"/>
          <w:sz w:val="28"/>
          <w:szCs w:val="28"/>
        </w:rPr>
        <w:t xml:space="preserve">составления и исполнения </w:t>
      </w:r>
      <w:r w:rsidRPr="000A23D0">
        <w:rPr>
          <w:rFonts w:ascii="Times New Roman" w:hAnsi="Times New Roman" w:cs="Times New Roman"/>
          <w:sz w:val="28"/>
          <w:szCs w:val="28"/>
        </w:rPr>
        <w:t>бюджета комитета финансов осуществляет анализ представленной главными распорядителями информации.</w:t>
      </w:r>
    </w:p>
    <w:p w14:paraId="78259992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В случае отсутствия замечаний комитет финансов согласовывает не позднее 30 числа месяца, следующего за отчетным кварталом (не позднее 15 февраля - за отчетный финансовый год).</w:t>
      </w:r>
    </w:p>
    <w:p w14:paraId="55816202" w14:textId="77777777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0">
        <w:rPr>
          <w:rFonts w:ascii="Times New Roman" w:hAnsi="Times New Roman" w:cs="Times New Roman"/>
          <w:sz w:val="28"/>
          <w:szCs w:val="28"/>
        </w:rPr>
        <w:t>Комитет финансов вправе запрашивать у главных распорядителей дополнительные сведения, необходимые для проведения мониторинга.</w:t>
      </w:r>
    </w:p>
    <w:p w14:paraId="5F99DD30" w14:textId="25BA2E0D" w:rsidR="0069308D" w:rsidRPr="000A23D0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"/>
      <w:bookmarkEnd w:id="0"/>
      <w:r w:rsidRPr="000A23D0">
        <w:rPr>
          <w:rFonts w:ascii="Times New Roman" w:hAnsi="Times New Roman" w:cs="Times New Roman"/>
          <w:sz w:val="28"/>
          <w:szCs w:val="28"/>
        </w:rPr>
        <w:t xml:space="preserve">5. Информация о мониторинге размещается на сайте администрации Кировского </w:t>
      </w:r>
      <w:r w:rsidR="00757DCB">
        <w:rPr>
          <w:rFonts w:ascii="Times New Roman" w:hAnsi="Times New Roman" w:cs="Times New Roman"/>
          <w:sz w:val="28"/>
          <w:szCs w:val="28"/>
        </w:rPr>
        <w:t xml:space="preserve">  </w:t>
      </w:r>
      <w:r w:rsidRPr="000A23D0">
        <w:rPr>
          <w:rFonts w:ascii="Times New Roman" w:hAnsi="Times New Roman" w:cs="Times New Roman"/>
          <w:sz w:val="28"/>
          <w:szCs w:val="28"/>
        </w:rPr>
        <w:t>муниципального</w:t>
      </w:r>
      <w:r w:rsidR="00757DCB">
        <w:rPr>
          <w:rFonts w:ascii="Times New Roman" w:hAnsi="Times New Roman" w:cs="Times New Roman"/>
          <w:sz w:val="28"/>
          <w:szCs w:val="28"/>
        </w:rPr>
        <w:t xml:space="preserve">   </w:t>
      </w:r>
      <w:r w:rsidRPr="000A23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7DCB">
        <w:rPr>
          <w:rFonts w:ascii="Times New Roman" w:hAnsi="Times New Roman" w:cs="Times New Roman"/>
          <w:sz w:val="28"/>
          <w:szCs w:val="28"/>
        </w:rPr>
        <w:t xml:space="preserve">   </w:t>
      </w:r>
      <w:r w:rsidRPr="000A23D0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57D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3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57DCB">
        <w:rPr>
          <w:rFonts w:ascii="Times New Roman" w:hAnsi="Times New Roman" w:cs="Times New Roman"/>
          <w:sz w:val="28"/>
          <w:szCs w:val="28"/>
        </w:rPr>
        <w:t xml:space="preserve">   </w:t>
      </w:r>
      <w:r w:rsidRPr="000A23D0">
        <w:rPr>
          <w:rFonts w:ascii="Times New Roman" w:hAnsi="Times New Roman" w:cs="Times New Roman"/>
          <w:sz w:val="28"/>
          <w:szCs w:val="28"/>
        </w:rPr>
        <w:t>https://kirovsk-reg.ru/budgetKR в течение 10 рабочих дней со дня истечения сроков, указанных в пункте 4 настоящего распоряжения.</w:t>
      </w:r>
    </w:p>
    <w:p w14:paraId="2CC75AF2" w14:textId="42B89EDF" w:rsidR="0069308D" w:rsidRPr="000A23D0" w:rsidRDefault="009341A0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308D" w:rsidRPr="000A23D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даты подписания.</w:t>
      </w:r>
    </w:p>
    <w:p w14:paraId="76F8CDF4" w14:textId="6AA87F20" w:rsidR="0069308D" w:rsidRPr="000A23D0" w:rsidRDefault="009341A0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308D" w:rsidRPr="000A23D0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14:paraId="4201F3E4" w14:textId="77777777" w:rsidR="0069308D" w:rsidRDefault="0069308D" w:rsidP="00693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3B2E" w14:textId="77777777" w:rsidR="0069308D" w:rsidRDefault="0069308D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5D39F6" w14:textId="77777777" w:rsidR="0069308D" w:rsidRDefault="0069308D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69308D" w:rsidSect="0069308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Е.В. Брюхова</w:t>
      </w:r>
    </w:p>
    <w:p w14:paraId="04494D40" w14:textId="77777777" w:rsidR="0069308D" w:rsidRPr="008A0836" w:rsidRDefault="0069308D" w:rsidP="00693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637BB9" w14:textId="77777777" w:rsidR="00437D6F" w:rsidRDefault="00437D6F" w:rsidP="00437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3E367BE" w14:textId="37D23F90" w:rsidR="00ED69B8" w:rsidRDefault="00ED69B8" w:rsidP="00437D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178E1C6F" w14:textId="77777777" w:rsidR="00437D6F" w:rsidRDefault="00437D6F" w:rsidP="00437D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E598F4" w14:textId="77777777" w:rsidR="00437D6F" w:rsidRDefault="00437D6F" w:rsidP="00437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D6F">
        <w:rPr>
          <w:rFonts w:ascii="Times New Roman" w:hAnsi="Times New Roman" w:cs="Times New Roman"/>
          <w:sz w:val="28"/>
          <w:szCs w:val="28"/>
        </w:rPr>
        <w:t>Информация о мониторинге достижения результатов предоставления субсидий и контрольных точек</w:t>
      </w:r>
    </w:p>
    <w:p w14:paraId="20299F2F" w14:textId="77777777" w:rsidR="00437D6F" w:rsidRDefault="00437D6F" w:rsidP="00437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CCA00B" w14:textId="77777777" w:rsidR="00437D6F" w:rsidRDefault="00437D6F" w:rsidP="00437D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по состоянию на ____________________</w:t>
      </w:r>
    </w:p>
    <w:p w14:paraId="0024BB43" w14:textId="77777777" w:rsidR="00437D6F" w:rsidRDefault="00437D6F" w:rsidP="00437D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 ______________________________</w:t>
      </w:r>
    </w:p>
    <w:p w14:paraId="1C30B728" w14:textId="77777777" w:rsidR="00437D6F" w:rsidRDefault="00437D6F" w:rsidP="00955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EF4DC1" w14:textId="77777777" w:rsidR="00437D6F" w:rsidRDefault="00437D6F" w:rsidP="00955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2140"/>
        <w:gridCol w:w="1780"/>
        <w:gridCol w:w="2120"/>
        <w:gridCol w:w="1517"/>
        <w:gridCol w:w="2720"/>
      </w:tblGrid>
      <w:tr w:rsidR="00437D6F" w:rsidRPr="003D1BCE" w14:paraId="121890F1" w14:textId="77777777" w:rsidTr="00F01E75">
        <w:trPr>
          <w:trHeight w:val="1845"/>
          <w:jc w:val="center"/>
        </w:trPr>
        <w:tc>
          <w:tcPr>
            <w:tcW w:w="960" w:type="dxa"/>
            <w:vMerge w:val="restart"/>
            <w:vAlign w:val="center"/>
            <w:hideMark/>
          </w:tcPr>
          <w:p w14:paraId="5E86AD45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2220" w:type="dxa"/>
            <w:vMerge w:val="restart"/>
            <w:vAlign w:val="center"/>
            <w:hideMark/>
          </w:tcPr>
          <w:p w14:paraId="6FB206D5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Наименование КЦСР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BBD0042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2140" w:type="dxa"/>
            <w:vMerge w:val="restart"/>
            <w:vAlign w:val="center"/>
            <w:hideMark/>
          </w:tcPr>
          <w:p w14:paraId="3CBFA697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Плановые ассигнования (</w:t>
            </w:r>
            <w:proofErr w:type="spellStart"/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80" w:type="dxa"/>
            <w:vMerge w:val="restart"/>
            <w:vAlign w:val="center"/>
            <w:hideMark/>
          </w:tcPr>
          <w:p w14:paraId="1F66B4B1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Исполнение расходов по ГРБС (</w:t>
            </w:r>
            <w:proofErr w:type="spellStart"/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37" w:type="dxa"/>
            <w:gridSpan w:val="2"/>
            <w:vAlign w:val="center"/>
            <w:hideMark/>
          </w:tcPr>
          <w:p w14:paraId="422EA8DE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Заключено соглашений, подлежащих мониторингу</w:t>
            </w:r>
          </w:p>
        </w:tc>
        <w:tc>
          <w:tcPr>
            <w:tcW w:w="2720" w:type="dxa"/>
            <w:vMerge w:val="restart"/>
            <w:vAlign w:val="center"/>
            <w:hideMark/>
          </w:tcPr>
          <w:p w14:paraId="131119D4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Количество соглашений, по которым не достигнуты плановые значения результата/ контрольной точки, срок достижения которых наступил в отчетном периоде</w:t>
            </w:r>
          </w:p>
        </w:tc>
      </w:tr>
      <w:tr w:rsidR="00437D6F" w:rsidRPr="003D1BCE" w14:paraId="3D6C1F39" w14:textId="77777777" w:rsidTr="00F01E75">
        <w:trPr>
          <w:trHeight w:val="630"/>
          <w:jc w:val="center"/>
        </w:trPr>
        <w:tc>
          <w:tcPr>
            <w:tcW w:w="960" w:type="dxa"/>
            <w:vMerge/>
            <w:vAlign w:val="center"/>
            <w:hideMark/>
          </w:tcPr>
          <w:p w14:paraId="537D267F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14:paraId="033AB1C7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DC2D863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36F4378B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14:paraId="5203975A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vAlign w:val="center"/>
            <w:hideMark/>
          </w:tcPr>
          <w:p w14:paraId="6ED238F3" w14:textId="77777777" w:rsidR="00437D6F" w:rsidRPr="003D1BCE" w:rsidRDefault="003D1BCE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7D6F" w:rsidRPr="003D1BCE">
              <w:rPr>
                <w:rFonts w:ascii="Times New Roman" w:hAnsi="Times New Roman" w:cs="Times New Roman"/>
                <w:sz w:val="26"/>
                <w:szCs w:val="26"/>
              </w:rPr>
              <w:t>бъем ассигнований (</w:t>
            </w:r>
            <w:proofErr w:type="spellStart"/>
            <w:r w:rsidR="00437D6F" w:rsidRPr="003D1BC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437D6F" w:rsidRPr="003D1B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17" w:type="dxa"/>
            <w:vAlign w:val="center"/>
            <w:hideMark/>
          </w:tcPr>
          <w:p w14:paraId="11DFB9A4" w14:textId="77777777" w:rsidR="00437D6F" w:rsidRPr="003D1BCE" w:rsidRDefault="003D1BCE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7D6F" w:rsidRPr="003D1BCE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</w:p>
        </w:tc>
        <w:tc>
          <w:tcPr>
            <w:tcW w:w="2720" w:type="dxa"/>
            <w:vMerge/>
            <w:vAlign w:val="center"/>
            <w:hideMark/>
          </w:tcPr>
          <w:p w14:paraId="4EE189B1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D6F" w:rsidRPr="003D1BCE" w14:paraId="3EDB3E28" w14:textId="77777777" w:rsidTr="00F01E75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14:paraId="77F691F7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noWrap/>
            <w:vAlign w:val="center"/>
            <w:hideMark/>
          </w:tcPr>
          <w:p w14:paraId="494A9CC7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E6D556F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  <w:noWrap/>
            <w:vAlign w:val="center"/>
            <w:hideMark/>
          </w:tcPr>
          <w:p w14:paraId="537366AE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0" w:type="dxa"/>
            <w:noWrap/>
            <w:vAlign w:val="center"/>
            <w:hideMark/>
          </w:tcPr>
          <w:p w14:paraId="0D36F582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0" w:type="dxa"/>
            <w:noWrap/>
            <w:vAlign w:val="center"/>
            <w:hideMark/>
          </w:tcPr>
          <w:p w14:paraId="10753CF8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7" w:type="dxa"/>
            <w:noWrap/>
            <w:vAlign w:val="center"/>
            <w:hideMark/>
          </w:tcPr>
          <w:p w14:paraId="7CB0A72B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0" w:type="dxa"/>
            <w:noWrap/>
            <w:vAlign w:val="center"/>
            <w:hideMark/>
          </w:tcPr>
          <w:p w14:paraId="200A1BDA" w14:textId="77777777" w:rsidR="00437D6F" w:rsidRPr="003D1BCE" w:rsidRDefault="00437D6F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37D6F" w:rsidRPr="003D1BCE" w14:paraId="54F04A59" w14:textId="77777777" w:rsidTr="00F01E75">
        <w:trPr>
          <w:trHeight w:val="315"/>
          <w:jc w:val="center"/>
        </w:trPr>
        <w:tc>
          <w:tcPr>
            <w:tcW w:w="960" w:type="dxa"/>
            <w:noWrap/>
            <w:hideMark/>
          </w:tcPr>
          <w:p w14:paraId="7BEC54B4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347A64DE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7C6CA4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7E60C12A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60DF768C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77D3B04C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0F1F52D7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0" w:type="dxa"/>
            <w:noWrap/>
            <w:hideMark/>
          </w:tcPr>
          <w:p w14:paraId="3FB9C611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D6F" w:rsidRPr="003D1BCE" w14:paraId="4AC3B14D" w14:textId="77777777" w:rsidTr="00F01E75">
        <w:trPr>
          <w:trHeight w:val="315"/>
          <w:jc w:val="center"/>
        </w:trPr>
        <w:tc>
          <w:tcPr>
            <w:tcW w:w="960" w:type="dxa"/>
            <w:noWrap/>
            <w:hideMark/>
          </w:tcPr>
          <w:p w14:paraId="21611FCF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260E1C1F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599586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35C9FB5D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20BCF5C7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0C2DA8B7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EAE2AA7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0" w:type="dxa"/>
            <w:noWrap/>
            <w:hideMark/>
          </w:tcPr>
          <w:p w14:paraId="0AA72F06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37D6F" w:rsidRPr="003D1BCE" w14:paraId="5EA0E82E" w14:textId="77777777" w:rsidTr="00F01E75">
        <w:trPr>
          <w:trHeight w:val="315"/>
          <w:jc w:val="center"/>
        </w:trPr>
        <w:tc>
          <w:tcPr>
            <w:tcW w:w="960" w:type="dxa"/>
            <w:noWrap/>
            <w:hideMark/>
          </w:tcPr>
          <w:p w14:paraId="5075B2AF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4E54CA00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D64774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288004BC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524260BC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5785EE3A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811106B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20" w:type="dxa"/>
            <w:noWrap/>
            <w:hideMark/>
          </w:tcPr>
          <w:p w14:paraId="51AFC18C" w14:textId="77777777" w:rsidR="00437D6F" w:rsidRPr="003D1BCE" w:rsidRDefault="00437D6F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B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5DF8221F" w14:textId="77777777" w:rsidR="00437D6F" w:rsidRDefault="00437D6F" w:rsidP="00437D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37D6F" w:rsidSect="009556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341F14E" w14:textId="77777777" w:rsidR="00B24F13" w:rsidRDefault="00955645" w:rsidP="00955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7D6F">
        <w:rPr>
          <w:rFonts w:ascii="Times New Roman" w:hAnsi="Times New Roman" w:cs="Times New Roman"/>
          <w:sz w:val="28"/>
          <w:szCs w:val="28"/>
        </w:rPr>
        <w:t>2</w:t>
      </w:r>
    </w:p>
    <w:p w14:paraId="4E87B033" w14:textId="77777777" w:rsidR="00ED69B8" w:rsidRDefault="00ED69B8" w:rsidP="00ED69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54C617B0" w14:textId="77777777" w:rsidR="00ED69B8" w:rsidRDefault="00ED69B8" w:rsidP="00955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0DCEF9" w14:textId="77777777" w:rsidR="00955645" w:rsidRDefault="00955645" w:rsidP="00955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Информация о соглашениях, по которым не достигнуты плановые значения результата/ контрольной точки, срок достижения которых наступил в отчетном периоде</w:t>
      </w:r>
    </w:p>
    <w:p w14:paraId="79C9FA99" w14:textId="77777777" w:rsidR="00955645" w:rsidRDefault="00955645" w:rsidP="00955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9FBF1C" w14:textId="77777777" w:rsidR="00955645" w:rsidRDefault="00955645" w:rsidP="009556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645">
        <w:rPr>
          <w:rFonts w:ascii="Times New Roman" w:hAnsi="Times New Roman" w:cs="Times New Roman"/>
          <w:sz w:val="28"/>
          <w:szCs w:val="28"/>
        </w:rPr>
        <w:t>по состоянию на ____________________</w:t>
      </w:r>
    </w:p>
    <w:p w14:paraId="0F737502" w14:textId="77777777" w:rsidR="00955645" w:rsidRDefault="00955645" w:rsidP="009556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 ______________________</w:t>
      </w:r>
      <w:r w:rsidR="00437D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B5C8D6A" w14:textId="77777777" w:rsidR="00955645" w:rsidRDefault="00955645" w:rsidP="00955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1590"/>
        <w:gridCol w:w="1062"/>
        <w:gridCol w:w="1545"/>
        <w:gridCol w:w="1490"/>
        <w:gridCol w:w="1590"/>
        <w:gridCol w:w="1203"/>
        <w:gridCol w:w="1122"/>
        <w:gridCol w:w="1430"/>
        <w:gridCol w:w="1302"/>
      </w:tblGrid>
      <w:tr w:rsidR="00955645" w:rsidRPr="00955645" w14:paraId="1D598944" w14:textId="77777777" w:rsidTr="00955645">
        <w:trPr>
          <w:trHeight w:val="795"/>
        </w:trPr>
        <w:tc>
          <w:tcPr>
            <w:tcW w:w="2245" w:type="dxa"/>
            <w:vMerge w:val="restart"/>
            <w:vAlign w:val="center"/>
            <w:hideMark/>
          </w:tcPr>
          <w:p w14:paraId="08AA047C" w14:textId="77777777" w:rsidR="00955645" w:rsidRPr="00955645" w:rsidRDefault="00955645" w:rsidP="009556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Реквизиты соглашения</w:t>
            </w:r>
          </w:p>
        </w:tc>
        <w:tc>
          <w:tcPr>
            <w:tcW w:w="2820" w:type="dxa"/>
            <w:gridSpan w:val="2"/>
            <w:vAlign w:val="center"/>
            <w:hideMark/>
          </w:tcPr>
          <w:p w14:paraId="7D7ACEE0" w14:textId="77777777" w:rsidR="00955645" w:rsidRPr="00955645" w:rsidRDefault="00955645" w:rsidP="009556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  <w:tc>
          <w:tcPr>
            <w:tcW w:w="1558" w:type="dxa"/>
            <w:vMerge w:val="restart"/>
            <w:vAlign w:val="center"/>
            <w:hideMark/>
          </w:tcPr>
          <w:p w14:paraId="6B5F72AA" w14:textId="77777777" w:rsidR="00955645" w:rsidRPr="00955645" w:rsidRDefault="00955645" w:rsidP="009556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Ассигнования по соглашению (</w:t>
            </w:r>
            <w:proofErr w:type="spell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4" w:type="dxa"/>
            <w:vMerge w:val="restart"/>
            <w:vAlign w:val="center"/>
            <w:hideMark/>
          </w:tcPr>
          <w:p w14:paraId="47BED75F" w14:textId="77777777" w:rsidR="00955645" w:rsidRPr="00955645" w:rsidRDefault="00955645" w:rsidP="00F01E75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Перечислено получателю по соглашению </w:t>
            </w:r>
            <w:r w:rsidRPr="00955645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возвратов) (</w:t>
            </w:r>
            <w:proofErr w:type="spell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09" w:type="dxa"/>
            <w:gridSpan w:val="5"/>
            <w:vAlign w:val="center"/>
            <w:hideMark/>
          </w:tcPr>
          <w:p w14:paraId="7F593BD6" w14:textId="77777777" w:rsidR="00955645" w:rsidRPr="00955645" w:rsidRDefault="00955645" w:rsidP="009556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Результат/ контрольная точка, срок достижения которых наступил в отчетном периоде, по которым не достигнуты плановые значения</w:t>
            </w:r>
          </w:p>
        </w:tc>
      </w:tr>
      <w:tr w:rsidR="00955645" w:rsidRPr="00955645" w14:paraId="70AA008E" w14:textId="77777777" w:rsidTr="003D1BCE">
        <w:trPr>
          <w:trHeight w:val="795"/>
        </w:trPr>
        <w:tc>
          <w:tcPr>
            <w:tcW w:w="2245" w:type="dxa"/>
            <w:vMerge/>
            <w:vAlign w:val="center"/>
            <w:hideMark/>
          </w:tcPr>
          <w:p w14:paraId="0EF3A762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vAlign w:val="center"/>
            <w:hideMark/>
          </w:tcPr>
          <w:p w14:paraId="34691E7D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16" w:type="dxa"/>
            <w:vAlign w:val="center"/>
            <w:hideMark/>
          </w:tcPr>
          <w:p w14:paraId="3FC36A9E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58" w:type="dxa"/>
            <w:vMerge/>
            <w:vAlign w:val="center"/>
            <w:hideMark/>
          </w:tcPr>
          <w:p w14:paraId="46DDF4A2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4BFEBE65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vAlign w:val="center"/>
            <w:hideMark/>
          </w:tcPr>
          <w:p w14:paraId="06DB16D7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12" w:type="dxa"/>
            <w:vAlign w:val="center"/>
            <w:hideMark/>
          </w:tcPr>
          <w:p w14:paraId="1E07EA08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1" w:type="dxa"/>
            <w:vAlign w:val="center"/>
            <w:hideMark/>
          </w:tcPr>
          <w:p w14:paraId="30AA0A07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41" w:type="dxa"/>
            <w:vAlign w:val="center"/>
            <w:hideMark/>
          </w:tcPr>
          <w:p w14:paraId="064F6F36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1321" w:type="dxa"/>
            <w:vAlign w:val="center"/>
            <w:hideMark/>
          </w:tcPr>
          <w:p w14:paraId="306A14BA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955645" w:rsidRPr="00955645" w14:paraId="3790B86C" w14:textId="77777777" w:rsidTr="003D1BCE">
        <w:trPr>
          <w:trHeight w:val="315"/>
        </w:trPr>
        <w:tc>
          <w:tcPr>
            <w:tcW w:w="2245" w:type="dxa"/>
            <w:vAlign w:val="center"/>
            <w:hideMark/>
          </w:tcPr>
          <w:p w14:paraId="44E43162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  <w:vAlign w:val="center"/>
            <w:hideMark/>
          </w:tcPr>
          <w:p w14:paraId="014768BA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14:paraId="2B895F2B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  <w:vAlign w:val="center"/>
            <w:hideMark/>
          </w:tcPr>
          <w:p w14:paraId="5014C5EB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vAlign w:val="center"/>
            <w:hideMark/>
          </w:tcPr>
          <w:p w14:paraId="47F9B0C9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  <w:vAlign w:val="center"/>
            <w:hideMark/>
          </w:tcPr>
          <w:p w14:paraId="50FFDA19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2" w:type="dxa"/>
            <w:vAlign w:val="center"/>
            <w:hideMark/>
          </w:tcPr>
          <w:p w14:paraId="025ECB13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1" w:type="dxa"/>
            <w:vAlign w:val="center"/>
            <w:hideMark/>
          </w:tcPr>
          <w:p w14:paraId="09A15127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1" w:type="dxa"/>
            <w:vAlign w:val="center"/>
            <w:hideMark/>
          </w:tcPr>
          <w:p w14:paraId="0CB2EFF5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21" w:type="dxa"/>
            <w:vAlign w:val="center"/>
            <w:hideMark/>
          </w:tcPr>
          <w:p w14:paraId="47AC499C" w14:textId="77777777" w:rsidR="00955645" w:rsidRPr="00955645" w:rsidRDefault="00955645" w:rsidP="003D1B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55645" w:rsidRPr="00955645" w14:paraId="0CAAE21E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45FFD68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2D519D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444BF935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1A44C6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07132C3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592E61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6F9199C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3FC4710E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6E320E4F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15BDFF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3E4204C0" w14:textId="77777777" w:rsidTr="00955645">
        <w:trPr>
          <w:trHeight w:val="555"/>
        </w:trPr>
        <w:tc>
          <w:tcPr>
            <w:tcW w:w="2245" w:type="dxa"/>
            <w:noWrap/>
            <w:hideMark/>
          </w:tcPr>
          <w:p w14:paraId="12B149E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 xml:space="preserve"> КЦСР/Наименование КЦСР</w:t>
            </w:r>
          </w:p>
        </w:tc>
        <w:tc>
          <w:tcPr>
            <w:tcW w:w="1604" w:type="dxa"/>
            <w:noWrap/>
            <w:hideMark/>
          </w:tcPr>
          <w:p w14:paraId="366CF4D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0CF8BDDC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D9862C9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A1285E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53A789F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5D64B88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7C07C6D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51632D7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64D44403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3EA7B2EE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05BD158B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 xml:space="preserve"> от _______ №__</w:t>
            </w:r>
          </w:p>
        </w:tc>
        <w:tc>
          <w:tcPr>
            <w:tcW w:w="1604" w:type="dxa"/>
            <w:noWrap/>
            <w:hideMark/>
          </w:tcPr>
          <w:p w14:paraId="41F0162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328F2A9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961BAD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7548ED9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9CEC75E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КТ….</w:t>
            </w:r>
            <w:proofErr w:type="gramEnd"/>
          </w:p>
        </w:tc>
        <w:tc>
          <w:tcPr>
            <w:tcW w:w="1212" w:type="dxa"/>
            <w:noWrap/>
            <w:hideMark/>
          </w:tcPr>
          <w:p w14:paraId="5CC3260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4595F1CB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2469D52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B2251C5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3E3E8637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42882F6D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D902FB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1F82F4B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DF1FE2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7AFB519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3AC34A09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КТ….</w:t>
            </w:r>
            <w:proofErr w:type="gramEnd"/>
          </w:p>
        </w:tc>
        <w:tc>
          <w:tcPr>
            <w:tcW w:w="1212" w:type="dxa"/>
            <w:noWrap/>
            <w:hideMark/>
          </w:tcPr>
          <w:p w14:paraId="70FC1FD2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135DB25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0C8FF24D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94F320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50F1071E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7FAFBFBF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45C057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294967B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01BA82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00E9225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A09753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Р….</w:t>
            </w:r>
            <w:proofErr w:type="gramEnd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2" w:type="dxa"/>
            <w:noWrap/>
            <w:hideMark/>
          </w:tcPr>
          <w:p w14:paraId="27E2130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26FFA8F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3900D30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6FACBD8F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20481A11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49AAE09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3B76E0C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5A9985DC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EB12DC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7E35F17F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767E9CE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72564F3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7429D03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0325A2B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55E07DD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6326340F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091CC5D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 xml:space="preserve"> от _______ №__</w:t>
            </w:r>
          </w:p>
        </w:tc>
        <w:tc>
          <w:tcPr>
            <w:tcW w:w="1604" w:type="dxa"/>
            <w:noWrap/>
            <w:hideMark/>
          </w:tcPr>
          <w:p w14:paraId="2FDD628D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5B1A9895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265C726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39DD74C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19595E72" w14:textId="77777777" w:rsidR="00955645" w:rsidRPr="00955645" w:rsidRDefault="00955645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КТ….</w:t>
            </w:r>
            <w:proofErr w:type="gramEnd"/>
          </w:p>
        </w:tc>
        <w:tc>
          <w:tcPr>
            <w:tcW w:w="1212" w:type="dxa"/>
            <w:noWrap/>
            <w:hideMark/>
          </w:tcPr>
          <w:p w14:paraId="1488FB1B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6615FD6B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74A7DE11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66FF171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5B0F2A15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4BA807B4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83C5F95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0F2B8CC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4C48A3C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52F7CE6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07B61E83" w14:textId="77777777" w:rsidR="00955645" w:rsidRPr="00955645" w:rsidRDefault="00955645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КТ….</w:t>
            </w:r>
            <w:proofErr w:type="gramEnd"/>
          </w:p>
        </w:tc>
        <w:tc>
          <w:tcPr>
            <w:tcW w:w="1212" w:type="dxa"/>
            <w:noWrap/>
            <w:hideMark/>
          </w:tcPr>
          <w:p w14:paraId="70BD39F0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2664AEC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7F9245EF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2991D7C3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5645" w:rsidRPr="00955645" w14:paraId="1C031E12" w14:textId="77777777" w:rsidTr="00955645">
        <w:trPr>
          <w:trHeight w:val="315"/>
        </w:trPr>
        <w:tc>
          <w:tcPr>
            <w:tcW w:w="2245" w:type="dxa"/>
            <w:noWrap/>
            <w:hideMark/>
          </w:tcPr>
          <w:p w14:paraId="6FCE441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571705BD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2944065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1B419EA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6552E57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4" w:type="dxa"/>
            <w:noWrap/>
            <w:hideMark/>
          </w:tcPr>
          <w:p w14:paraId="383A2707" w14:textId="77777777" w:rsidR="00955645" w:rsidRPr="00955645" w:rsidRDefault="00955645" w:rsidP="00437D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Р….</w:t>
            </w:r>
            <w:proofErr w:type="gramEnd"/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2" w:type="dxa"/>
            <w:noWrap/>
            <w:hideMark/>
          </w:tcPr>
          <w:p w14:paraId="29F809BE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2B9A7B77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1" w:type="dxa"/>
            <w:noWrap/>
            <w:hideMark/>
          </w:tcPr>
          <w:p w14:paraId="607F5BF8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10F82DD6" w14:textId="77777777" w:rsidR="00955645" w:rsidRPr="00955645" w:rsidRDefault="00955645" w:rsidP="009556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56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68D1CB0F" w14:textId="77777777" w:rsidR="00955645" w:rsidRPr="00457D30" w:rsidRDefault="00955645" w:rsidP="00955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55645" w:rsidRPr="00457D30" w:rsidSect="0095564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3"/>
    <w:rsid w:val="00047CE5"/>
    <w:rsid w:val="00204EAC"/>
    <w:rsid w:val="002B203B"/>
    <w:rsid w:val="002C16DE"/>
    <w:rsid w:val="002D6833"/>
    <w:rsid w:val="003D1BCE"/>
    <w:rsid w:val="00437D6F"/>
    <w:rsid w:val="00453B22"/>
    <w:rsid w:val="00454261"/>
    <w:rsid w:val="00457407"/>
    <w:rsid w:val="00457D30"/>
    <w:rsid w:val="004F0033"/>
    <w:rsid w:val="005935D1"/>
    <w:rsid w:val="005F2F3C"/>
    <w:rsid w:val="006272B4"/>
    <w:rsid w:val="00641B03"/>
    <w:rsid w:val="0069308D"/>
    <w:rsid w:val="006A3E0B"/>
    <w:rsid w:val="007371D8"/>
    <w:rsid w:val="00757DCB"/>
    <w:rsid w:val="008C236D"/>
    <w:rsid w:val="008F1BAF"/>
    <w:rsid w:val="008F327F"/>
    <w:rsid w:val="00904333"/>
    <w:rsid w:val="009063B9"/>
    <w:rsid w:val="009341A0"/>
    <w:rsid w:val="00955645"/>
    <w:rsid w:val="00B24F13"/>
    <w:rsid w:val="00B725D5"/>
    <w:rsid w:val="00BE58F7"/>
    <w:rsid w:val="00C0447F"/>
    <w:rsid w:val="00C860CF"/>
    <w:rsid w:val="00D1776B"/>
    <w:rsid w:val="00DD0D48"/>
    <w:rsid w:val="00ED69B8"/>
    <w:rsid w:val="00F01E75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3AD"/>
  <w15:docId w15:val="{0BE6A8D5-E8EA-4359-895C-B18184E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30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30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4F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4F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basedOn w:val="a0"/>
    <w:uiPriority w:val="22"/>
    <w:qFormat/>
    <w:rsid w:val="00FF1EF3"/>
    <w:rPr>
      <w:b/>
      <w:bCs/>
    </w:rPr>
  </w:style>
  <w:style w:type="table" w:styleId="a4">
    <w:name w:val="Table Grid"/>
    <w:basedOn w:val="a1"/>
    <w:uiPriority w:val="59"/>
    <w:rsid w:val="0095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93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308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674DC12259C4130AD7F3711A59F37B59AAE348C09B8A56223237489B4B88E8B35121AC93E9F46BEEEB56B31DE0E279E4A721BD27DE63BAAP4O" TargetMode="External"/><Relationship Id="rId5" Type="http://schemas.openxmlformats.org/officeDocument/2006/relationships/hyperlink" Target="consultantplus://offline/ref=CEA674DC12259C4130AD7F3711A59F37B599AB338300B8A56223237489B4B88E99354A16C93D8144BBFBE33A77A8P8O" TargetMode="External"/><Relationship Id="rId4" Type="http://schemas.openxmlformats.org/officeDocument/2006/relationships/hyperlink" Target="consultantplus://offline/ref=CEA674DC12259C4130AD7F3711A59F37B599AB338300B8A56223237489B4B88E8B35121ECD35CB15FBB0EC3A769503238356721DACP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Ирина Викторовна</dc:creator>
  <cp:lastModifiedBy>Ольга Лапшина</cp:lastModifiedBy>
  <cp:revision>10</cp:revision>
  <cp:lastPrinted>2023-05-31T06:59:00Z</cp:lastPrinted>
  <dcterms:created xsi:type="dcterms:W3CDTF">2023-05-30T15:16:00Z</dcterms:created>
  <dcterms:modified xsi:type="dcterms:W3CDTF">2023-05-31T07:02:00Z</dcterms:modified>
</cp:coreProperties>
</file>