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C2" w:rsidRDefault="00F305C2" w:rsidP="00F305C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305C2" w:rsidRDefault="00F305C2" w:rsidP="00F305C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05C2" w:rsidRPr="004460DF" w:rsidRDefault="00F305C2" w:rsidP="00F3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5C2" w:rsidRPr="00121D96" w:rsidRDefault="00F305C2" w:rsidP="00F30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305C2" w:rsidRPr="00121D96" w:rsidRDefault="00F305C2" w:rsidP="00F30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F305C2" w:rsidRDefault="00F305C2" w:rsidP="00F305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05C2" w:rsidRPr="004460DF" w:rsidRDefault="00F305C2" w:rsidP="00F305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F305C2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F305C2" w:rsidRPr="00F305C2" w:rsidRDefault="00F305C2" w:rsidP="00F305C2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5C2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Pr="00F305C2">
        <w:rPr>
          <w:rFonts w:ascii="Times New Roman" w:hAnsi="Times New Roman" w:cs="Times New Roman"/>
          <w:b/>
          <w:sz w:val="24"/>
          <w:szCs w:val="24"/>
        </w:rPr>
        <w:t xml:space="preserve">от 29 февраля 2016 года  № 363 «Об утверждении Административного регламента  по предоставлению администрацией  Кировского  муниципального  района Ленинградской области  муниципальной услуги  </w:t>
      </w:r>
      <w:r w:rsidRPr="00F305C2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«Утверждение схемы расположения земельного участка или земельных участков на кадастровом плане территории» (с изменениями) </w:t>
      </w:r>
    </w:p>
    <w:p w:rsidR="00F305C2" w:rsidRPr="00B723AB" w:rsidRDefault="00F305C2" w:rsidP="00F3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Pr="00B723AB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землеустройства и землепользования Комитета по управлению муниципальным имуществом </w:t>
      </w:r>
      <w:r w:rsidRPr="00B723A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Кировского муниципального района Ленинградской области.</w:t>
      </w:r>
    </w:p>
    <w:p w:rsidR="00F305C2" w:rsidRDefault="00F305C2" w:rsidP="00F305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F305C2" w:rsidRPr="006C2904" w:rsidRDefault="00F305C2" w:rsidP="00F3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«11» июня 2019г.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по «25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июня 2019г.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05C2" w:rsidRPr="006C2904" w:rsidRDefault="00F305C2" w:rsidP="00F3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F305C2" w:rsidRPr="00121D96" w:rsidRDefault="00F305C2" w:rsidP="00F3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hyperlink r:id="rId4" w:history="1"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D568E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467B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5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адресу:187342, Ленинградская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121D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D96">
        <w:rPr>
          <w:rFonts w:ascii="Times New Roman" w:hAnsi="Times New Roman" w:cs="Times New Roman"/>
          <w:sz w:val="24"/>
          <w:szCs w:val="24"/>
        </w:rPr>
        <w:t xml:space="preserve">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05C2" w:rsidRPr="00D568EF" w:rsidRDefault="00F305C2" w:rsidP="00F30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05C2" w:rsidRPr="00121D96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 Лагачина Татьяна Борисовна, начальник </w:t>
      </w:r>
      <w:r>
        <w:rPr>
          <w:rStyle w:val="pt-a0-000004"/>
        </w:rPr>
        <w:t>отдела, телефон: 8 (81362) 22-503) в  рабочие дни с 09-00 до 18-00 (пятница до 17-00); обед с 13-00-14-00</w:t>
      </w:r>
    </w:p>
    <w:p w:rsidR="00F305C2" w:rsidRPr="00121D96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C2" w:rsidRPr="00121D96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F305C2" w:rsidRPr="00121D96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F305C2" w:rsidRPr="00121D96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F305C2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305C2" w:rsidRDefault="00F305C2" w:rsidP="00F305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p w:rsidR="00F305C2" w:rsidRDefault="00F305C2" w:rsidP="00F305C2"/>
    <w:p w:rsidR="00E011DB" w:rsidRDefault="00E011DB"/>
    <w:sectPr w:rsidR="00E011DB" w:rsidSect="000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05C2"/>
    <w:rsid w:val="000F3C25"/>
    <w:rsid w:val="00184E84"/>
    <w:rsid w:val="00376871"/>
    <w:rsid w:val="00865750"/>
    <w:rsid w:val="008F6545"/>
    <w:rsid w:val="00A16BA1"/>
    <w:rsid w:val="00A24FB7"/>
    <w:rsid w:val="00E011DB"/>
    <w:rsid w:val="00E67BD8"/>
    <w:rsid w:val="00EB6503"/>
    <w:rsid w:val="00F3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Title">
    <w:name w:val="ConsPlusTitle"/>
    <w:rsid w:val="00F305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eastAsia="Times New Roman"/>
      <w:b/>
      <w:color w:val="auto"/>
      <w:szCs w:val="20"/>
    </w:rPr>
  </w:style>
  <w:style w:type="character" w:styleId="a9">
    <w:name w:val="Hyperlink"/>
    <w:basedOn w:val="a0"/>
    <w:uiPriority w:val="99"/>
    <w:unhideWhenUsed/>
    <w:rsid w:val="00F305C2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F305C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aa">
    <w:name w:val="Normal (Web)"/>
    <w:basedOn w:val="a"/>
    <w:uiPriority w:val="99"/>
    <w:rsid w:val="00F3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2019-06-11T13:02:00Z</dcterms:created>
  <dcterms:modified xsi:type="dcterms:W3CDTF">2019-06-11T13:07:00Z</dcterms:modified>
</cp:coreProperties>
</file>