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A95B37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1D360B" w:rsidP="005068E5">
      <w:pPr>
        <w:jc w:val="center"/>
        <w:rPr>
          <w:sz w:val="28"/>
          <w:szCs w:val="28"/>
        </w:rPr>
      </w:pPr>
      <w:bookmarkStart w:id="2" w:name="OLE_LINK3"/>
      <w:bookmarkStart w:id="3" w:name="OLE_LINK4"/>
      <w:r w:rsidRPr="00A95B37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05 мая 2016 года № 919 </w:t>
      </w:r>
      <w:r w:rsidR="00A95B37">
        <w:rPr>
          <w:sz w:val="28"/>
          <w:szCs w:val="28"/>
        </w:rPr>
        <w:t>«</w:t>
      </w:r>
      <w:r w:rsidRPr="00A95B37">
        <w:rPr>
          <w:sz w:val="28"/>
          <w:szCs w:val="28"/>
        </w:rPr>
        <w:t>О внесении изменений в Административный регламент предоставления администрацией Кировского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пользование», утвержденный постановлением администрации Кировского муниципального района Ленинградской области № 563 от 19.02.2015г.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A95B37">
        <w:rPr>
          <w:b/>
          <w:sz w:val="22"/>
          <w:szCs w:val="22"/>
        </w:rPr>
        <w:t>02/02/12-17/00008707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A95B37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95B37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275B29">
        <w:fldChar w:fldCharType="begin"/>
      </w:r>
      <w:r w:rsidR="00596697">
        <w:instrText>HYPERLINK "http://pub-npa.plo.lan/projects#npa=8707"</w:instrText>
      </w:r>
      <w:r w:rsidR="00275B29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A95B37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A95B37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A95B37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A95B37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A95B3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A95B37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A95B37">
        <w:rPr>
          <w:rStyle w:val="a8"/>
        </w:rPr>
        <w:t>=8707</w:t>
      </w:r>
      <w:bookmarkEnd w:id="4"/>
      <w:bookmarkEnd w:id="5"/>
      <w:r w:rsidR="00275B29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11.12.2017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29.12.2017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29.01.2018 в 12:26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3E" w:rsidRDefault="00B35C3E">
      <w:r>
        <w:separator/>
      </w:r>
    </w:p>
  </w:endnote>
  <w:endnote w:type="continuationSeparator" w:id="1">
    <w:p w:rsidR="00B35C3E" w:rsidRDefault="00B3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3E" w:rsidRDefault="00B35C3E">
      <w:r>
        <w:separator/>
      </w:r>
    </w:p>
  </w:footnote>
  <w:footnote w:type="continuationSeparator" w:id="1">
    <w:p w:rsidR="00B35C3E" w:rsidRDefault="00B3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275B2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5B29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5B37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5C3E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