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F" w:rsidRPr="003F1E9C" w:rsidRDefault="0053591F" w:rsidP="0053591F">
      <w:pPr>
        <w:pStyle w:val="ConsPlusTitle"/>
        <w:widowControl/>
        <w:tabs>
          <w:tab w:val="left" w:pos="1344"/>
        </w:tabs>
        <w:jc w:val="center"/>
        <w:rPr>
          <w:lang w:val="en-US"/>
        </w:rPr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9C5EBB" w:rsidRPr="008E74D2" w:rsidRDefault="009C5EBB" w:rsidP="009C5EBB">
      <w:pPr>
        <w:pStyle w:val="ConsPlusTitle"/>
        <w:widowControl/>
        <w:tabs>
          <w:tab w:val="left" w:pos="1344"/>
        </w:tabs>
        <w:jc w:val="center"/>
      </w:pPr>
      <w:r w:rsidRPr="008E74D2"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Pr="008E74D2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 w:rsidRPr="008E74D2">
        <w:rPr>
          <w:rFonts w:ascii="Times New Roman" w:hAnsi="Times New Roman"/>
          <w:sz w:val="28"/>
          <w:szCs w:val="28"/>
        </w:rPr>
        <w:t>всогласно приложению</w:t>
      </w:r>
      <w:r w:rsidRPr="008E74D2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6A95" w:rsidRDefault="005A6A95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земельным</w:t>
      </w:r>
    </w:p>
    <w:p w:rsidR="0053591F" w:rsidRPr="008E74D2" w:rsidRDefault="005A6A95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имущественным вопросам</w:t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BE03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Ю.Ю. Фауст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jc w:val="both"/>
      </w:pPr>
      <w:r w:rsidRPr="008E74D2">
        <w:t>Разослано: дело, КФ, Отдел УиО, Отдел по делам мол</w:t>
      </w:r>
      <w:r w:rsidR="0061481B" w:rsidRPr="008E74D2">
        <w:t>одежи, физ.культуре и спорту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/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Согласовано: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Заместитель главы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админист</w:t>
      </w:r>
      <w:r w:rsidR="0061481B" w:rsidRPr="008E74D2">
        <w:rPr>
          <w:sz w:val="28"/>
          <w:szCs w:val="28"/>
        </w:rPr>
        <w:t>рации по соц. вопросам</w:t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Pr="008E74D2">
        <w:rPr>
          <w:sz w:val="28"/>
          <w:szCs w:val="28"/>
        </w:rPr>
        <w:t xml:space="preserve"> Т.В. Лоскутова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Председатель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к</w:t>
      </w:r>
      <w:r w:rsidR="0061481B" w:rsidRPr="008E74D2">
        <w:rPr>
          <w:sz w:val="28"/>
          <w:szCs w:val="28"/>
        </w:rPr>
        <w:t xml:space="preserve">онтрольно-счетной комиссии </w:t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>Ю.С. Ибрагимов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Начальник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Юридического управления 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Т.И. Сорокина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Председатель комитета финансов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                    Е.В. Брюхова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61481B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Начальник  отдела экономического развития</w:t>
      </w:r>
    </w:p>
    <w:p w:rsidR="0053591F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 и инвестиционной деятельности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Т.Б. Лагачина</w:t>
      </w:r>
    </w:p>
    <w:p w:rsidR="0061481B" w:rsidRPr="008E74D2" w:rsidRDefault="0061481B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Начальник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отдела делопроизводства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 Т.Е. Петрова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</w:pPr>
      <w:r w:rsidRPr="008E74D2">
        <w:t>Исп. Царькова Л.С. 21-990</w:t>
      </w: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8E74D2" w:rsidRDefault="0053591F" w:rsidP="0053591F">
      <w:pPr>
        <w:ind w:right="-144" w:firstLine="5812"/>
        <w:jc w:val="center"/>
      </w:pPr>
      <w:r w:rsidRPr="008E74D2">
        <w:lastRenderedPageBreak/>
        <w:t xml:space="preserve">                                                                                                              Приложение</w:t>
      </w:r>
    </w:p>
    <w:p w:rsidR="0053591F" w:rsidRPr="008E74D2" w:rsidRDefault="0053591F" w:rsidP="0053591F">
      <w:pPr>
        <w:rPr>
          <w:sz w:val="28"/>
          <w:szCs w:val="28"/>
        </w:rPr>
      </w:pP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 постановлению администрации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Кировского  муниципального района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Ленинградской области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от _____________ 202</w:t>
      </w:r>
      <w:r w:rsidR="00BE0343">
        <w:rPr>
          <w:sz w:val="28"/>
          <w:szCs w:val="28"/>
        </w:rPr>
        <w:t>1</w:t>
      </w:r>
      <w:r w:rsidRPr="008E74D2">
        <w:rPr>
          <w:sz w:val="28"/>
          <w:szCs w:val="28"/>
        </w:rPr>
        <w:t xml:space="preserve"> г. № ____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Муниципальная программа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муниципальной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Цели муниципальной  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муниципальной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поддержке молодежных общественных организаций, объединений, инициатив и развитию добровольческого (волонтерского)движения».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 по делам молодежи,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муниципальной  </w:t>
            </w:r>
            <w:r w:rsidRPr="008E74D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3266F" w:rsidRPr="008E74D2" w:rsidRDefault="0043266F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       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</w:t>
            </w:r>
            <w:r w:rsidR="004C46D7" w:rsidRPr="008E74D2">
              <w:rPr>
                <w:sz w:val="28"/>
                <w:szCs w:val="28"/>
              </w:rPr>
              <w:t>3</w:t>
            </w:r>
            <w:r w:rsidRPr="008E74D2">
              <w:rPr>
                <w:sz w:val="28"/>
                <w:szCs w:val="28"/>
              </w:rPr>
              <w:t xml:space="preserve"> годы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8E74D2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финансирования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8E74D2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8E74D2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3</w:t>
            </w:r>
          </w:p>
        </w:tc>
      </w:tr>
      <w:tr w:rsidR="0082038C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C" w:rsidRPr="008E74D2" w:rsidRDefault="0082038C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634F59" w:rsidP="0082038C">
            <w:pPr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="00423F16">
              <w:rPr>
                <w:color w:val="000000"/>
              </w:rPr>
              <w:t>9</w:t>
            </w:r>
            <w:r>
              <w:rPr>
                <w:color w:val="000000"/>
              </w:rPr>
              <w:t>19,55</w:t>
            </w:r>
          </w:p>
          <w:p w:rsidR="0082038C" w:rsidRPr="008E74D2" w:rsidRDefault="0082038C" w:rsidP="0046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465B49">
            <w:r w:rsidRPr="008E74D2">
              <w:t>54377,6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423F16" w:rsidRDefault="00423F16">
            <w:pPr>
              <w:jc w:val="right"/>
              <w:rPr>
                <w:color w:val="000000"/>
              </w:rPr>
            </w:pPr>
            <w:r w:rsidRPr="00423F16">
              <w:rPr>
                <w:color w:val="000000"/>
              </w:rPr>
              <w:t>63032</w:t>
            </w:r>
            <w:r w:rsidR="00634F59" w:rsidRPr="00423F16">
              <w:rPr>
                <w:color w:val="000000"/>
              </w:rPr>
              <w:t>,85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55819,4</w:t>
            </w:r>
          </w:p>
        </w:tc>
      </w:tr>
      <w:tr w:rsidR="00A01CC2" w:rsidRPr="008E74D2" w:rsidTr="003C5F6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421" w:rsidRPr="008E74D2" w:rsidRDefault="00202421" w:rsidP="00202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51267,6</w:t>
            </w:r>
          </w:p>
          <w:p w:rsidR="00A01CC2" w:rsidRPr="008E74D2" w:rsidRDefault="00A01CC2" w:rsidP="009A248B">
            <w:pPr>
              <w:rPr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7155,00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423F16" w:rsidRDefault="00A01CC2">
            <w:r w:rsidRPr="00423F16">
              <w:t>1733,8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>
            <w:r w:rsidRPr="008E74D2">
              <w:t>1733,8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E118A" w:rsidP="009A248B">
            <w:r w:rsidRPr="008E74D2">
              <w:t>1733,8</w:t>
            </w:r>
          </w:p>
        </w:tc>
      </w:tr>
      <w:tr w:rsidR="0061481B" w:rsidRPr="008E74D2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    </w:t>
            </w:r>
            <w:r w:rsidRPr="008E74D2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</w:t>
            </w:r>
            <w:r w:rsidR="00AF02C7" w:rsidRPr="008E74D2">
              <w:rPr>
                <w:sz w:val="28"/>
                <w:szCs w:val="28"/>
              </w:rPr>
              <w:t>%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Анализ ситуации. Обоснование целей и задач.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8E74D2" w:rsidRDefault="0061481B" w:rsidP="0061481B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</w:t>
      </w:r>
      <w:r w:rsidR="00A01CC2" w:rsidRPr="008E74D2">
        <w:rPr>
          <w:sz w:val="28"/>
          <w:szCs w:val="28"/>
        </w:rPr>
        <w:t>6</w:t>
      </w:r>
      <w:r w:rsidRPr="008E74D2">
        <w:rPr>
          <w:sz w:val="28"/>
          <w:szCs w:val="28"/>
        </w:rPr>
        <w:t>% (3</w:t>
      </w:r>
      <w:r w:rsidR="00A01CC2" w:rsidRPr="008E74D2">
        <w:rPr>
          <w:sz w:val="28"/>
          <w:szCs w:val="28"/>
        </w:rPr>
        <w:t>2118</w:t>
      </w:r>
      <w:r w:rsidRPr="008E74D2">
        <w:rPr>
          <w:sz w:val="28"/>
          <w:szCs w:val="28"/>
        </w:rPr>
        <w:t xml:space="preserve"> человек)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AB25B9" w:rsidRPr="008E74D2" w:rsidRDefault="00AB25B9" w:rsidP="0061481B">
      <w:pPr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год- 20,5 % (21350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год- 21,3 % (22180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год- 23,0 % (23953чел.);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2017 год- 23,9 % (24890чел.);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год- 24,7 % (25724чел.);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год- 27,7%  (26557чел.);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год- 30,7%  (27390чел.);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год- 32%  (28550чел.);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34% (30334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36% (32118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том числе:</w:t>
      </w:r>
    </w:p>
    <w:p w:rsidR="00065E97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>% (24</w:t>
      </w:r>
      <w:r w:rsidR="00A01CC2" w:rsidRPr="008E74D2">
        <w:rPr>
          <w:sz w:val="28"/>
          <w:szCs w:val="28"/>
        </w:rPr>
        <w:t>46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 xml:space="preserve">3 </w:t>
      </w:r>
      <w:r w:rsidRPr="008E74D2">
        <w:rPr>
          <w:sz w:val="28"/>
          <w:szCs w:val="28"/>
        </w:rPr>
        <w:t>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год- 9,7 % (2065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2015 год- 9,9 % (2255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год- 10,1 % (2150чел.);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год- 10,3 % (2193чел.);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год- 10,5 % (2235чел.);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год- 10,7 % (2278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год- 10,9 % (2320чел.);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год- 11,1 % (2362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11,3 % (2404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11,5 % (2446 чел 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сельского населения – с 4,3 % (910 чел.) в 2014 году  до 6,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% (13</w:t>
      </w:r>
      <w:r w:rsidR="00A01CC2" w:rsidRPr="008E74D2">
        <w:rPr>
          <w:sz w:val="28"/>
          <w:szCs w:val="28"/>
        </w:rPr>
        <w:t>75</w:t>
      </w:r>
      <w:r w:rsidRPr="008E74D2">
        <w:rPr>
          <w:sz w:val="28"/>
          <w:szCs w:val="28"/>
        </w:rPr>
        <w:t xml:space="preserve"> 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 - 4,3% (910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 - 5,0 % (1120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 -5,3 % (1122чел.);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год-5,6 % (1185чел.);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год-5,8 % (1127чел.);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год-6,0% (1270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год-6,2% (1312чел.);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2021 год- 6,3% (1333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год- 6,4% (</w:t>
      </w:r>
      <w:r w:rsidR="00A01CC2" w:rsidRPr="008E74D2">
        <w:rPr>
          <w:sz w:val="28"/>
          <w:szCs w:val="28"/>
        </w:rPr>
        <w:t>1354 чел.);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6,5 % (1375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инвалидов – с 1,1 % (240</w:t>
      </w:r>
      <w:r w:rsidR="00A01CC2" w:rsidRPr="008E74D2">
        <w:rPr>
          <w:sz w:val="28"/>
          <w:szCs w:val="28"/>
        </w:rPr>
        <w:t xml:space="preserve"> чел.) в 2014 году до 2,5 % (587 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2014 год- 1,1 % (240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год- 1,3 % (295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год- 1,4 % (305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год- 1,5 % (327чел);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год- 1,7 % (371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год- 1,9 % (414чел);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год- 2,1 % (458чел);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2,3% (501 чел.);</w:t>
      </w:r>
    </w:p>
    <w:p w:rsidR="0061481B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2,5% (544 чел.); </w:t>
      </w:r>
    </w:p>
    <w:p w:rsidR="00A01CC2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 – 2,7 % (587 чел.).</w:t>
      </w:r>
    </w:p>
    <w:p w:rsidR="0061481B" w:rsidRPr="008E74D2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8E74D2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мероприятий:  Спартакиада  Кировского муниципального района Ленинградской области;  Спартакиада школьников;  Спартакиада допризывной молодежи; Соревнования среди детей дошкольного и младшего школьного возраста «Олимпийские звездочки»;  районные открытые турниры и первенства по  видам спорта и др.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8E74D2" w:rsidRDefault="0061481B" w:rsidP="0061481B">
      <w:pPr>
        <w:ind w:left="360"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</w:t>
      </w:r>
      <w:r w:rsidRPr="008E74D2">
        <w:rPr>
          <w:sz w:val="28"/>
          <w:szCs w:val="28"/>
        </w:rPr>
        <w:lastRenderedPageBreak/>
        <w:t>молодежью совпадают с приоритетными направлениями областных целевых программ «Молодежь Ленинградской области». К 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Для полноценного тренировочного процесса в </w:t>
      </w:r>
      <w:r w:rsidR="00AD3EC9" w:rsidRPr="008E74D2">
        <w:rPr>
          <w:sz w:val="28"/>
          <w:szCs w:val="28"/>
        </w:rPr>
        <w:t>МБ</w:t>
      </w:r>
      <w:r w:rsidRPr="008E74D2">
        <w:rPr>
          <w:sz w:val="28"/>
          <w:szCs w:val="28"/>
        </w:rPr>
        <w:t xml:space="preserve">У </w:t>
      </w:r>
      <w:r w:rsidR="00AD3EC9" w:rsidRPr="008E74D2">
        <w:rPr>
          <w:sz w:val="28"/>
          <w:szCs w:val="28"/>
        </w:rPr>
        <w:t xml:space="preserve">«Кировская </w:t>
      </w:r>
      <w:r w:rsidRPr="008E74D2">
        <w:rPr>
          <w:sz w:val="28"/>
          <w:szCs w:val="28"/>
        </w:rPr>
        <w:t>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9"/>
        <w:gridCol w:w="1655"/>
        <w:gridCol w:w="1216"/>
        <w:gridCol w:w="662"/>
        <w:gridCol w:w="1216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</w:tblGrid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4C46D7" w:rsidRPr="008E74D2" w:rsidTr="00C957F5">
        <w:trPr>
          <w:trHeight w:val="631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C46D7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D35AC4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</w:t>
            </w:r>
            <w:r w:rsidR="004C46D7" w:rsidRPr="008E74D2">
              <w:rPr>
                <w:sz w:val="28"/>
                <w:szCs w:val="28"/>
              </w:rPr>
              <w:t xml:space="preserve">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4C46D7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4C46D7" w:rsidRPr="008E74D2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4C46D7" w:rsidRPr="008E74D2" w:rsidTr="00C957F5">
        <w:trPr>
          <w:trHeight w:val="834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 годы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C957F5" w:rsidRPr="008E74D2" w:rsidTr="00C957F5">
        <w:trPr>
          <w:trHeight w:val="72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2014-2016 гг.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  <w:lang w:val="en-US"/>
              </w:rPr>
              <w:t>51339</w:t>
            </w:r>
            <w:r w:rsidRPr="008E74D2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2E4C28" w:rsidP="00423F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55</w:t>
            </w:r>
            <w:r w:rsidR="00423F16">
              <w:rPr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color w:val="000000" w:themeColor="text1"/>
                <w:sz w:val="22"/>
                <w:szCs w:val="22"/>
              </w:rPr>
              <w:t>20,75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2E4C28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304847,15</w:t>
            </w:r>
          </w:p>
          <w:p w:rsidR="004C46D7" w:rsidRPr="008E74D2" w:rsidRDefault="004C46D7" w:rsidP="009A248B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24138,2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15164,7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51339,6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2E4C28" w:rsidP="00423F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</w:t>
            </w:r>
            <w:r w:rsidR="00423F16">
              <w:rPr>
                <w:bCs/>
                <w:color w:val="000000" w:themeColor="text1"/>
                <w:sz w:val="22"/>
                <w:szCs w:val="22"/>
              </w:rPr>
              <w:t>7</w:t>
            </w:r>
            <w:r>
              <w:rPr>
                <w:bCs/>
                <w:color w:val="000000" w:themeColor="text1"/>
                <w:sz w:val="22"/>
                <w:szCs w:val="22"/>
              </w:rPr>
              <w:t>20,75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2E4C28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269643,35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24203,8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11000,0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4FA" w:rsidRPr="008E74D2" w:rsidRDefault="00E214FA" w:rsidP="00E2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- приобретение оборудования и инвентаря для оснащения центров тестирования по выполнению видов испытаний (тестов), </w:t>
            </w:r>
            <w:r w:rsidRPr="008E74D2">
              <w:rPr>
                <w:sz w:val="28"/>
                <w:szCs w:val="28"/>
              </w:rPr>
              <w:lastRenderedPageBreak/>
              <w:t>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4C46D7" w:rsidRPr="008E74D2" w:rsidRDefault="004C46D7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8E74D2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Кировском муниципал</w:t>
      </w:r>
      <w:r w:rsidR="004C46D7" w:rsidRPr="008E74D2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r w:rsidRPr="008E74D2">
        <w:rPr>
          <w:rFonts w:ascii="Times New Roman" w:hAnsi="Times New Roman" w:cs="Times New Roman"/>
          <w:b/>
          <w:sz w:val="28"/>
          <w:szCs w:val="28"/>
        </w:rPr>
        <w:t>районе Ленинградской области»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301" w:type="dxa"/>
        <w:shd w:val="clear" w:color="auto" w:fill="FFFFFF" w:themeFill="background1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276"/>
        <w:gridCol w:w="938"/>
        <w:gridCol w:w="25"/>
        <w:gridCol w:w="800"/>
        <w:gridCol w:w="51"/>
        <w:gridCol w:w="708"/>
        <w:gridCol w:w="67"/>
        <w:gridCol w:w="777"/>
        <w:gridCol w:w="48"/>
        <w:gridCol w:w="838"/>
        <w:gridCol w:w="797"/>
        <w:gridCol w:w="16"/>
        <w:gridCol w:w="826"/>
        <w:gridCol w:w="742"/>
        <w:gridCol w:w="1167"/>
        <w:gridCol w:w="1276"/>
      </w:tblGrid>
      <w:tr w:rsidR="004C46D7" w:rsidRPr="008E74D2" w:rsidTr="003D61F1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N   </w:t>
            </w:r>
            <w:r w:rsidRPr="008E74D2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Мероприятия по</w:t>
            </w:r>
            <w:r w:rsidRPr="008E74D2">
              <w:rPr>
                <w:sz w:val="22"/>
                <w:szCs w:val="22"/>
              </w:rPr>
              <w:br/>
              <w:t xml:space="preserve">реализации    </w:t>
            </w:r>
            <w:r w:rsidRPr="008E74D2">
              <w:rPr>
                <w:sz w:val="22"/>
                <w:szCs w:val="22"/>
              </w:rPr>
              <w:br/>
              <w:t xml:space="preserve">программы 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Срок       </w:t>
            </w:r>
            <w:r w:rsidRPr="008E74D2">
              <w:rPr>
                <w:sz w:val="22"/>
                <w:szCs w:val="22"/>
              </w:rPr>
              <w:br/>
              <w:t>исполнения</w:t>
            </w:r>
            <w:r w:rsidRPr="008E74D2">
              <w:rPr>
                <w:sz w:val="22"/>
                <w:szCs w:val="22"/>
              </w:rPr>
              <w:br/>
              <w:t>меропри</w:t>
            </w:r>
            <w:r w:rsidRPr="008E74D2">
              <w:rPr>
                <w:sz w:val="22"/>
                <w:szCs w:val="22"/>
                <w:lang w:val="en-US"/>
              </w:rPr>
              <w:t>z</w:t>
            </w:r>
            <w:r w:rsidRPr="008E74D2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Объем         </w:t>
            </w:r>
            <w:r w:rsidRPr="008E74D2">
              <w:rPr>
                <w:sz w:val="22"/>
                <w:szCs w:val="22"/>
              </w:rPr>
              <w:br/>
              <w:t>финансирования</w:t>
            </w:r>
            <w:r w:rsidRPr="008E74D2">
              <w:rPr>
                <w:sz w:val="22"/>
                <w:szCs w:val="22"/>
              </w:rPr>
              <w:br/>
              <w:t xml:space="preserve">мероприятия   в текущем     </w:t>
            </w:r>
            <w:r w:rsidRPr="008E74D2">
              <w:rPr>
                <w:sz w:val="22"/>
                <w:szCs w:val="22"/>
              </w:rPr>
              <w:br/>
              <w:t>финансовом</w:t>
            </w:r>
            <w:r w:rsidRPr="008E74D2">
              <w:rPr>
                <w:sz w:val="22"/>
                <w:szCs w:val="22"/>
              </w:rPr>
              <w:br/>
              <w:t xml:space="preserve">году (тыс.    </w:t>
            </w:r>
            <w:r w:rsidRPr="008E74D2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E74D2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Всего</w:t>
            </w:r>
            <w:r w:rsidRPr="008E74D2">
              <w:rPr>
                <w:sz w:val="22"/>
                <w:szCs w:val="22"/>
              </w:rPr>
              <w:br/>
              <w:t>(тыс.</w:t>
            </w:r>
            <w:r w:rsidRPr="008E74D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33" w:type="dxa"/>
            <w:gridSpan w:val="1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Объем финансирования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Ответственный </w:t>
            </w:r>
            <w:r w:rsidRPr="008E74D2">
              <w:rPr>
                <w:sz w:val="22"/>
                <w:szCs w:val="22"/>
              </w:rPr>
              <w:br/>
              <w:t xml:space="preserve">за выполнение </w:t>
            </w:r>
            <w:r w:rsidRPr="008E74D2">
              <w:rPr>
                <w:sz w:val="22"/>
                <w:szCs w:val="22"/>
              </w:rPr>
              <w:br/>
              <w:t xml:space="preserve">мероприятия   </w:t>
            </w:r>
            <w:r w:rsidRPr="008E74D2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Планируемые   </w:t>
            </w:r>
            <w:r w:rsidRPr="008E74D2">
              <w:rPr>
                <w:sz w:val="22"/>
                <w:szCs w:val="22"/>
              </w:rPr>
              <w:br/>
              <w:t xml:space="preserve">результаты    </w:t>
            </w:r>
            <w:r w:rsidRPr="008E74D2">
              <w:rPr>
                <w:sz w:val="22"/>
                <w:szCs w:val="22"/>
              </w:rPr>
              <w:br/>
              <w:t xml:space="preserve">выполнения    </w:t>
            </w:r>
            <w:r w:rsidRPr="008E74D2">
              <w:rPr>
                <w:sz w:val="22"/>
                <w:szCs w:val="22"/>
              </w:rPr>
              <w:br/>
              <w:t xml:space="preserve">мероприятий   </w:t>
            </w:r>
            <w:r w:rsidRPr="008E74D2">
              <w:rPr>
                <w:sz w:val="22"/>
                <w:szCs w:val="22"/>
              </w:rPr>
              <w:br/>
              <w:t xml:space="preserve">про граммы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4C46D7" w:rsidRPr="008E74D2" w:rsidTr="003D61F1">
        <w:trPr>
          <w:trHeight w:val="1253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 этап-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2014-2016 гг.      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2019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2020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2023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</w:t>
            </w:r>
          </w:p>
        </w:tc>
      </w:tr>
      <w:tr w:rsidR="004C46D7" w:rsidRPr="008E74D2" w:rsidTr="003D61F1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 xml:space="preserve">Развитие физической </w:t>
            </w:r>
            <w:r w:rsidRPr="008E74D2">
              <w:rPr>
                <w:b/>
                <w:sz w:val="22"/>
                <w:szCs w:val="22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</w:t>
            </w:r>
            <w:r w:rsidRPr="008E74D2">
              <w:rPr>
                <w:b/>
                <w:sz w:val="22"/>
                <w:szCs w:val="22"/>
              </w:rPr>
              <w:lastRenderedPageBreak/>
              <w:t>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C13DAF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79307,2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10617,</w:t>
            </w:r>
            <w:r w:rsidRPr="008E74D2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C13DAF" w:rsidP="004C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10728</w:t>
            </w:r>
            <w:r>
              <w:rPr>
                <w:b/>
                <w:sz w:val="22"/>
                <w:szCs w:val="22"/>
              </w:rPr>
              <w:lastRenderedPageBreak/>
              <w:t>,5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7356,</w:t>
            </w:r>
            <w:r w:rsidRPr="008E74D2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 xml:space="preserve">Отдел по </w:t>
            </w:r>
            <w:r w:rsidRPr="008E74D2">
              <w:rPr>
                <w:sz w:val="22"/>
                <w:szCs w:val="22"/>
              </w:rPr>
              <w:lastRenderedPageBreak/>
              <w:t xml:space="preserve">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960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6743" w:rsidRPr="008E74D2" w:rsidRDefault="00C13DAF" w:rsidP="004C6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79307,2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10617,9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C13DAF" w:rsidP="004C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10728,5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необходимой спортивной атрибутики, типографской и сувенирной продукции.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523C" w:rsidRPr="008E74D2" w:rsidRDefault="00C2523C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D2">
              <w:rPr>
                <w:rFonts w:ascii="Arial" w:hAnsi="Arial" w:cs="Arial"/>
                <w:sz w:val="20"/>
                <w:szCs w:val="20"/>
              </w:rPr>
              <w:t>10</w:t>
            </w:r>
            <w:r w:rsidR="004C6743">
              <w:rPr>
                <w:rFonts w:ascii="Arial" w:hAnsi="Arial" w:cs="Arial"/>
                <w:sz w:val="20"/>
                <w:szCs w:val="20"/>
              </w:rPr>
              <w:t>6</w:t>
            </w:r>
            <w:r w:rsidRPr="008E74D2">
              <w:rPr>
                <w:rFonts w:ascii="Arial" w:hAnsi="Arial" w:cs="Arial"/>
                <w:sz w:val="20"/>
                <w:szCs w:val="20"/>
              </w:rPr>
              <w:t>47,3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1095,0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1318,5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4C6743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4C6743">
              <w:rPr>
                <w:sz w:val="22"/>
                <w:szCs w:val="22"/>
              </w:rPr>
              <w:t>3</w:t>
            </w:r>
            <w:r w:rsidRPr="008E74D2">
              <w:rPr>
                <w:sz w:val="22"/>
                <w:szCs w:val="22"/>
              </w:rPr>
              <w:t>95,0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4C46D7" w:rsidRPr="008E74D2" w:rsidTr="003D61F1">
        <w:trPr>
          <w:trHeight w:val="274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  <w:r w:rsidR="004C46D7" w:rsidRPr="008E74D2">
              <w:rPr>
                <w:sz w:val="22"/>
                <w:szCs w:val="22"/>
              </w:rPr>
              <w:t>00,0</w:t>
            </w: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6987,1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523C" w:rsidRPr="008E74D2" w:rsidRDefault="00CC7A04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D2">
              <w:rPr>
                <w:rFonts w:ascii="Arial" w:hAnsi="Arial" w:cs="Arial"/>
                <w:sz w:val="20"/>
                <w:szCs w:val="20"/>
              </w:rPr>
              <w:t>61125,9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17961,3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6227,1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EC51D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6280,3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CC7A04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jc w:val="right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lang w:val="en-US"/>
              </w:rPr>
            </w:pPr>
            <w:r w:rsidRPr="008E74D2">
              <w:rPr>
                <w:sz w:val="22"/>
                <w:lang w:val="en-US"/>
              </w:rPr>
              <w:lastRenderedPageBreak/>
              <w:t>1.4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172,5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1.5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4C46D7" w:rsidRPr="008E74D2" w:rsidRDefault="004C46D7" w:rsidP="00D2308D">
            <w:r w:rsidRPr="008E74D2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1  малая спортивная  площадка для центра тестирования ГТО на базе МКОУ «Кировская СОШ№1»</w:t>
            </w: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  <w:lang w:val="en-US"/>
              </w:rPr>
              <w:t>1</w:t>
            </w:r>
            <w:r w:rsidRPr="008E74D2">
              <w:rPr>
                <w:sz w:val="22"/>
                <w:szCs w:val="22"/>
              </w:rPr>
              <w:t>.6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Возмещение затрат с целью погашения кредиторской задолженности и восстановления платежеспособности предприятиям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530,00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60D80"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Выполнение соглашения</w:t>
            </w:r>
          </w:p>
        </w:tc>
      </w:tr>
      <w:tr w:rsidR="006055E1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1.7</w:t>
            </w:r>
          </w:p>
        </w:tc>
        <w:tc>
          <w:tcPr>
            <w:tcW w:w="255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Субсидии предприятиям спорта на возмещение затрат, возникших в результате </w:t>
            </w:r>
            <w:r w:rsidRPr="008E74D2">
              <w:lastRenderedPageBreak/>
              <w:t>распространения коронавирусной инфекции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055E1" w:rsidRPr="008E74D2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</w:t>
            </w:r>
            <w:r w:rsidR="00E245C7" w:rsidRPr="008E74D2"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6055E1" w:rsidRPr="008E74D2" w:rsidRDefault="005F17D8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КУМИ</w:t>
            </w:r>
          </w:p>
        </w:tc>
      </w:tr>
      <w:tr w:rsidR="00D2308D" w:rsidRPr="008E74D2" w:rsidTr="003D61F1">
        <w:trPr>
          <w:trHeight w:val="585"/>
        </w:trPr>
        <w:tc>
          <w:tcPr>
            <w:tcW w:w="50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Разработка концепции развития велосипедного движения в Кировском муниципальном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2308D" w:rsidRPr="008E74D2" w:rsidRDefault="00D2308D" w:rsidP="00CC7A04">
            <w:pPr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2308D" w:rsidRPr="008E74D2" w:rsidTr="003D61F1">
        <w:trPr>
          <w:trHeight w:val="1884"/>
        </w:trPr>
        <w:tc>
          <w:tcPr>
            <w:tcW w:w="50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6223,95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1740,85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1136E1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6223,95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1740,85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416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30-40 мероприятий</w:t>
            </w:r>
          </w:p>
        </w:tc>
      </w:tr>
      <w:tr w:rsidR="00960D80" w:rsidRPr="008E74D2" w:rsidTr="003D61F1">
        <w:trPr>
          <w:trHeight w:val="28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4093,95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1514,85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8E74D2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Участие в 40-60 соревнованиях разного уровня</w:t>
            </w:r>
          </w:p>
        </w:tc>
      </w:tr>
      <w:tr w:rsidR="00960D80" w:rsidRPr="008E74D2" w:rsidTr="003D61F1">
        <w:trPr>
          <w:trHeight w:val="841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285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288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Организация и проведение соревнований и спортивно-массовых мероприятий для инвалидовкоманды  района в областной Спартакиаде среди инвалидов по слуху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  <w:lang w:eastAsia="en-US"/>
              </w:rPr>
            </w:pPr>
            <w:r w:rsidRPr="008E74D2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Материально-техническое  обеспечениефизическо</w:t>
            </w:r>
            <w:r w:rsidRPr="008E74D2">
              <w:rPr>
                <w:b/>
                <w:sz w:val="22"/>
                <w:szCs w:val="22"/>
              </w:rPr>
              <w:lastRenderedPageBreak/>
              <w:t>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B95" w:rsidRPr="008E74D2" w:rsidRDefault="007E7BE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2462,5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755,</w:t>
            </w:r>
            <w:r w:rsidR="00883A24" w:rsidRPr="008E74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152</w:t>
            </w:r>
            <w:r w:rsidR="00960D80" w:rsidRPr="008E74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</w:t>
            </w:r>
            <w:r w:rsidR="00960D80" w:rsidRPr="008E74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</w:t>
            </w:r>
            <w:r w:rsidRPr="008E74D2">
              <w:rPr>
                <w:sz w:val="22"/>
                <w:szCs w:val="22"/>
              </w:rPr>
              <w:lastRenderedPageBreak/>
              <w:t xml:space="preserve">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B95" w:rsidRPr="008E74D2" w:rsidRDefault="007E7BEC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2462,5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152</w:t>
            </w:r>
            <w:r w:rsidR="00960D80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960D80" w:rsidRPr="008E74D2">
              <w:rPr>
                <w:sz w:val="22"/>
                <w:szCs w:val="22"/>
              </w:rPr>
              <w:t>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84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1342,2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635,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</w:t>
            </w:r>
            <w:r w:rsidR="00AD3EC9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мячей по видам спорта.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960D80" w:rsidRPr="008E74D2" w:rsidTr="003D61F1">
        <w:trPr>
          <w:trHeight w:val="126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960D80" w:rsidRPr="008E74D2" w:rsidTr="003D61F1">
        <w:trPr>
          <w:trHeight w:val="60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Комитет образования </w:t>
            </w:r>
            <w:r w:rsidRPr="008E74D2">
              <w:rPr>
                <w:sz w:val="22"/>
                <w:szCs w:val="22"/>
              </w:rPr>
              <w:lastRenderedPageBreak/>
              <w:t>администрации Кировского муниципального района Ленинградской области, МКУ УКС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813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04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15055,3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14613,7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МКУ УКС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72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1826,5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1384,9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Капитальный ремонт спортивной площадки МБОУ « Кировскаягимназия имени Героя Советского Союза Султана Баймагамбетова»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</w:t>
            </w:r>
            <w:r w:rsidR="002739E1" w:rsidRPr="008E74D2">
              <w:rPr>
                <w:sz w:val="22"/>
                <w:szCs w:val="22"/>
              </w:rPr>
              <w:t>монт спортивной площадки МБОУ «</w:t>
            </w:r>
            <w:r w:rsidRPr="008E74D2">
              <w:rPr>
                <w:sz w:val="22"/>
                <w:szCs w:val="22"/>
              </w:rPr>
              <w:t>Отрадненская средняя общеобразовательная школа №3»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883A24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7E7BEC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172241,1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42841,6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E7BEC" w:rsidRPr="008E74D2" w:rsidRDefault="007E7BEC" w:rsidP="007E7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172241,1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7E7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42</w:t>
            </w:r>
            <w:r w:rsidR="007E7BEC">
              <w:rPr>
                <w:sz w:val="22"/>
                <w:szCs w:val="22"/>
              </w:rPr>
              <w:t>841</w:t>
            </w:r>
            <w:r w:rsidRPr="008E74D2">
              <w:rPr>
                <w:sz w:val="22"/>
                <w:szCs w:val="22"/>
              </w:rPr>
              <w:t>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1BC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551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 организаций, осуществляющих спортивную подготовку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1BCD" w:rsidRPr="008E74D2" w:rsidRDefault="00751BCD" w:rsidP="00751BC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751BCD" w:rsidRPr="008E74D2" w:rsidRDefault="00751BCD" w:rsidP="00751BC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61F1" w:rsidRPr="008E74D2" w:rsidTr="003D61F1"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2E4C28" w:rsidRDefault="007E7BE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304847,15</w:t>
            </w:r>
          </w:p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sz w:val="22"/>
                <w:szCs w:val="22"/>
              </w:rPr>
            </w:pPr>
            <w:r w:rsidRPr="002E4C28">
              <w:rPr>
                <w:sz w:val="22"/>
                <w:szCs w:val="22"/>
              </w:rPr>
              <w:t>48342,0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2E4C28" w:rsidRDefault="007E7BEC" w:rsidP="00423F1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  <w:r w:rsidR="00423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2E4C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20,75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2E4C28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2E4C28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4FA" w:rsidRPr="008E74D2" w:rsidTr="003D61F1">
        <w:trPr>
          <w:trHeight w:val="798"/>
        </w:trPr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8453,4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8E74D2" w:rsidRDefault="007E7BE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269643,35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24138,2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8E74D2" w:rsidRDefault="007E7BEC" w:rsidP="00423F1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  <w:r w:rsidR="00423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20,75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E214FA" w:rsidRPr="008E74D2" w:rsidRDefault="00E214FA" w:rsidP="00D2308D"/>
        </w:tc>
        <w:tc>
          <w:tcPr>
            <w:tcW w:w="1276" w:type="dxa"/>
            <w:vMerge w:val="restart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</w:tr>
      <w:tr w:rsidR="005F1765" w:rsidRPr="008E74D2" w:rsidTr="003D61F1">
        <w:tc>
          <w:tcPr>
            <w:tcW w:w="50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8E74D2" w:rsidRDefault="0082038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5F1765" w:rsidRPr="008E74D2" w:rsidRDefault="005F1765" w:rsidP="00D2308D"/>
        </w:tc>
        <w:tc>
          <w:tcPr>
            <w:tcW w:w="1276" w:type="dxa"/>
            <w:vMerge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</w:tr>
    </w:tbl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443" w:tblpY="187"/>
        <w:tblW w:w="15386" w:type="dxa"/>
        <w:tblLayout w:type="fixed"/>
        <w:tblLook w:val="0000"/>
      </w:tblPr>
      <w:tblGrid>
        <w:gridCol w:w="501"/>
        <w:gridCol w:w="2551"/>
        <w:gridCol w:w="1001"/>
        <w:gridCol w:w="858"/>
        <w:gridCol w:w="2110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  <w:gridCol w:w="851"/>
      </w:tblGrid>
      <w:tr w:rsidR="005F1765" w:rsidRPr="008E74D2" w:rsidTr="00CB2C67">
        <w:trPr>
          <w:trHeight w:val="812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№</w:t>
            </w:r>
            <w:r w:rsidRPr="008E74D2">
              <w:br/>
              <w:t>п/п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1859" w:type="dxa"/>
            <w:gridSpan w:val="2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110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    </w:t>
            </w:r>
            <w:r w:rsidRPr="008E74D2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984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6522" w:type="dxa"/>
            <w:gridSpan w:val="8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5F1765" w:rsidRPr="008E74D2" w:rsidTr="00CB2C67">
        <w:trPr>
          <w:trHeight w:val="649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110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 этап -2014 -2016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2017  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2019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2020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2021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2022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2023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1.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</w:tcPr>
          <w:p w:rsidR="005F1765" w:rsidRPr="008E74D2" w:rsidRDefault="00D30351" w:rsidP="003F0E73">
            <w:pPr>
              <w:widowControl w:val="0"/>
              <w:autoSpaceDE w:val="0"/>
              <w:autoSpaceDN w:val="0"/>
              <w:adjustRightInd w:val="0"/>
            </w:pPr>
            <w:r>
              <w:t>79307,2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47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Участие в областных, всероссийских </w:t>
            </w:r>
            <w:r w:rsidRPr="008E74D2">
              <w:lastRenderedPageBreak/>
              <w:t>соревнованиях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55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22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необходимой спортивной атрибутики ,типографской и 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</w:tcPr>
          <w:p w:rsidR="005F1765" w:rsidRPr="008E74D2" w:rsidRDefault="00D30351" w:rsidP="005F1765">
            <w:pPr>
              <w:widowControl w:val="0"/>
              <w:autoSpaceDE w:val="0"/>
              <w:autoSpaceDN w:val="0"/>
              <w:adjustRightInd w:val="0"/>
            </w:pPr>
            <w:r>
              <w:t>6223,95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соревнований среди детей и подростков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155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3.</w:t>
            </w:r>
          </w:p>
        </w:tc>
        <w:tc>
          <w:tcPr>
            <w:tcW w:w="25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</w:p>
        </w:tc>
        <w:tc>
          <w:tcPr>
            <w:tcW w:w="1001" w:type="dxa"/>
          </w:tcPr>
          <w:p w:rsidR="005F1765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319,5</w:t>
            </w: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районной спартакиады допризывной молодежи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Чел.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4.</w:t>
            </w:r>
          </w:p>
        </w:tc>
        <w:tc>
          <w:tcPr>
            <w:tcW w:w="25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</w:tcPr>
          <w:p w:rsidR="005F1765" w:rsidRPr="008E74D2" w:rsidRDefault="00CB2C67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437,7</w:t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5.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</w:tcPr>
          <w:p w:rsidR="005F1765" w:rsidRPr="008E74D2" w:rsidRDefault="00D30351" w:rsidP="005F1765">
            <w:pPr>
              <w:widowControl w:val="0"/>
              <w:autoSpaceDE w:val="0"/>
              <w:autoSpaceDN w:val="0"/>
              <w:adjustRightInd w:val="0"/>
            </w:pPr>
            <w:r>
              <w:t>2462,5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мячей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36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Приобретение экипировки 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наградной спортивной атрибутики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- 65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- 195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–1800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-3000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735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0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8651,4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35203,8</w:t>
            </w: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2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 xml:space="preserve">Реализация комплекса мер по поддержке </w:t>
            </w:r>
            <w:r w:rsidRPr="008E74D2">
              <w:rPr>
                <w:sz w:val="22"/>
                <w:szCs w:val="22"/>
              </w:rPr>
              <w:lastRenderedPageBreak/>
              <w:t>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001" w:type="dxa"/>
          </w:tcPr>
          <w:p w:rsidR="00CB2C67" w:rsidRPr="008E74D2" w:rsidRDefault="003861B8" w:rsidP="005F17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172241,1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 xml:space="preserve">Субсидия бюджетным </w:t>
            </w:r>
            <w:r w:rsidRPr="008E74D2">
              <w:rPr>
                <w:sz w:val="22"/>
                <w:szCs w:val="22"/>
              </w:rPr>
              <w:lastRenderedPageBreak/>
              <w:t>организациям на выполнение муниципального задания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подпрограммы 2. «Развитие молодежной политики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410"/>
        <w:gridCol w:w="6"/>
        <w:gridCol w:w="992"/>
        <w:gridCol w:w="992"/>
        <w:gridCol w:w="851"/>
        <w:gridCol w:w="850"/>
        <w:gridCol w:w="851"/>
        <w:gridCol w:w="850"/>
        <w:gridCol w:w="709"/>
        <w:gridCol w:w="850"/>
        <w:gridCol w:w="851"/>
        <w:gridCol w:w="1843"/>
      </w:tblGrid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12712A" w:rsidRPr="008E74D2" w:rsidTr="0012712A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883A24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CB2C67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</w:t>
            </w:r>
            <w:r w:rsidR="0012712A" w:rsidRPr="008E74D2">
              <w:rPr>
                <w:sz w:val="28"/>
                <w:szCs w:val="28"/>
              </w:rPr>
              <w:t>тдел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12712A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- профилактика асоциального поведения в молодежной среде, пропаганда здорового  образа жизни;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изменение  общественной  установки населения на повышение ценности семьи, укрепление института семьи;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12712A" w:rsidRPr="008E74D2" w:rsidTr="0012712A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12712A" w:rsidRPr="008E74D2" w:rsidTr="003C5F6C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12712A" w:rsidRPr="008E74D2" w:rsidTr="0012712A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 этап-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2014       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E245C7" w:rsidRPr="008E74D2" w:rsidTr="00E245C7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10193,0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634F59" w:rsidP="00883A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90459,0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8E74D2" w:rsidRDefault="00634F59" w:rsidP="00F25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41340,0</w:t>
            </w:r>
          </w:p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3C5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45C7" w:rsidRPr="008E74D2" w:rsidTr="00E245C7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8E74D2" w:rsidRDefault="00634F59" w:rsidP="00883A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7312,1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8E74D2" w:rsidRDefault="00634F59" w:rsidP="00F2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25276,2</w:t>
            </w:r>
          </w:p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E81EBC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бюджета </w:t>
            </w:r>
            <w:r w:rsidRPr="008E74D2">
              <w:rPr>
                <w:sz w:val="28"/>
                <w:szCs w:val="28"/>
              </w:rPr>
              <w:lastRenderedPageBreak/>
              <w:t>Лен. обл.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1250,8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7155,0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F25C3D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5C3D" w:rsidRPr="003D61F1" w:rsidRDefault="00F25C3D" w:rsidP="00F25C3D">
            <w:pPr>
              <w:jc w:val="center"/>
              <w:rPr>
                <w:szCs w:val="20"/>
              </w:rPr>
            </w:pPr>
            <w:r w:rsidRPr="003D61F1">
              <w:rPr>
                <w:szCs w:val="20"/>
              </w:rPr>
              <w:t>16063,8</w:t>
            </w:r>
          </w:p>
          <w:p w:rsidR="0012712A" w:rsidRPr="008E74D2" w:rsidRDefault="0012712A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>подпрограммы  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гражданского и военно-патриотического воспитания молодежи,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E81EBC" w:rsidRPr="008E74D2" w:rsidRDefault="00E81EBC" w:rsidP="00D35AC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821"/>
        <w:gridCol w:w="1134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3C5F6C" w:rsidRPr="008E74D2" w:rsidTr="003D61F1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N   п/п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Источники  финансирования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0"/>
              </w:rPr>
            </w:pPr>
            <w:r w:rsidRPr="008E74D2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Всего (тыс. руб.)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F6C" w:rsidRPr="008E74D2" w:rsidTr="003D61F1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1 этап-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2014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16</w:t>
            </w:r>
          </w:p>
        </w:tc>
      </w:tr>
      <w:tr w:rsidR="003C5F6C" w:rsidRPr="008E74D2" w:rsidTr="003D61F1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3C5F6C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14190,8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0C53B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2123,8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A824CB" w:rsidRPr="008E74D2" w:rsidTr="003D61F1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3C5F6C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D3EC9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390,0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A824CB" w:rsidRPr="008E74D2" w:rsidTr="003D61F1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10711</w:t>
            </w:r>
          </w:p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3C5F6C" w:rsidRPr="008E74D2" w:rsidTr="003D61F1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3C5F6C" w:rsidRPr="008E74D2" w:rsidRDefault="003C5F6C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140-160 чел.</w:t>
            </w: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11437,7</w:t>
            </w:r>
          </w:p>
          <w:p w:rsidR="003C5F6C" w:rsidRPr="008E74D2" w:rsidRDefault="003C5F6C" w:rsidP="00D35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2431,2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1967</w:t>
            </w:r>
            <w:r w:rsidR="00D35AC4" w:rsidRPr="008E74D2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5E1329" w:rsidP="00D35AC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1967,</w:t>
            </w:r>
            <w:r w:rsidR="00D35AC4" w:rsidRPr="008E74D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245C7" w:rsidP="000C53B6">
            <w:pPr>
              <w:rPr>
                <w:color w:val="000000" w:themeColor="text1"/>
                <w:sz w:val="22"/>
              </w:rPr>
            </w:pPr>
            <w:r w:rsidRPr="008E74D2">
              <w:rPr>
                <w:color w:val="000000" w:themeColor="text1"/>
                <w:sz w:val="22"/>
              </w:rPr>
              <w:t>1967,8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6-8 мероприятий с охватом 2500 чел.</w:t>
            </w:r>
          </w:p>
        </w:tc>
      </w:tr>
      <w:tr w:rsidR="00AD3EC9" w:rsidRPr="008E74D2" w:rsidTr="003D61F1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3EC9" w:rsidRPr="008E74D2" w:rsidRDefault="00AD3EC9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D3EC9" w:rsidRPr="008E74D2" w:rsidRDefault="00AD3EC9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C9" w:rsidRPr="008E74D2" w:rsidRDefault="00AD3EC9">
            <w:r w:rsidRPr="008E74D2">
              <w:rPr>
                <w:sz w:val="22"/>
              </w:rPr>
              <w:t>234,0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C9" w:rsidRPr="008E74D2" w:rsidRDefault="00AD3EC9">
            <w:r w:rsidRPr="008E74D2">
              <w:rPr>
                <w:sz w:val="22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C9" w:rsidRPr="008E74D2" w:rsidRDefault="00AD3EC9">
            <w:r w:rsidRPr="008E74D2">
              <w:rPr>
                <w:sz w:val="22"/>
              </w:rPr>
              <w:t>234,0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</w:tr>
      <w:tr w:rsidR="003C5F6C" w:rsidRPr="008E74D2" w:rsidTr="003D61F1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</w:t>
            </w:r>
            <w:r w:rsidR="003C5F6C"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</w:t>
            </w:r>
            <w:r w:rsidRPr="008E74D2">
              <w:lastRenderedPageBreak/>
              <w:t xml:space="preserve">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Проведение 5-6 мероприятий с охвато</w:t>
            </w:r>
            <w:r w:rsidRPr="008E74D2">
              <w:lastRenderedPageBreak/>
              <w:t>м 280-300 чел.</w:t>
            </w:r>
          </w:p>
        </w:tc>
      </w:tr>
      <w:tr w:rsidR="003C5F6C" w:rsidRPr="008E74D2" w:rsidTr="003D61F1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3C5F6C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3-4 мероприятий с охватом 120-140 чел.</w:t>
            </w:r>
          </w:p>
        </w:tc>
      </w:tr>
      <w:tr w:rsidR="003C5F6C" w:rsidRPr="008E74D2" w:rsidTr="003D61F1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AB348A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60</w:t>
            </w:r>
            <w:r w:rsidRPr="008E74D2">
              <w:rPr>
                <w:sz w:val="22"/>
                <w:szCs w:val="22"/>
              </w:rPr>
              <w:t>,</w:t>
            </w:r>
            <w:r w:rsidR="003C5F6C" w:rsidRPr="008E74D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8E74D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E245C7" w:rsidRPr="008E74D2" w:rsidTr="003D61F1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713167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2164,6</w:t>
            </w:r>
          </w:p>
          <w:p w:rsidR="00E245C7" w:rsidRPr="008E74D2" w:rsidRDefault="00E245C7" w:rsidP="00713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1A7C12" w:rsidRPr="008E74D2" w:rsidTr="003D61F1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1806,8</w:t>
            </w:r>
          </w:p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</w:tr>
      <w:tr w:rsidR="003C5F6C" w:rsidRPr="008E74D2" w:rsidTr="003D61F1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713167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1A7C12" w:rsidRPr="008E74D2" w:rsidTr="003D61F1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 xml:space="preserve">Проведение  мероприятий, направленных на </w:t>
            </w:r>
            <w:r w:rsidRPr="008E74D2">
              <w:lastRenderedPageBreak/>
              <w:t>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lastRenderedPageBreak/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Отдел по делам молодеж</w:t>
            </w:r>
            <w:r w:rsidRPr="008E74D2">
              <w:lastRenderedPageBreak/>
              <w:t xml:space="preserve">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lastRenderedPageBreak/>
              <w:t xml:space="preserve">Проведение 10-12 </w:t>
            </w:r>
            <w:r w:rsidRPr="008E74D2">
              <w:lastRenderedPageBreak/>
              <w:t>мероприятий с охватом 1200-1400 чел.</w:t>
            </w:r>
          </w:p>
        </w:tc>
      </w:tr>
      <w:tr w:rsidR="003C5F6C" w:rsidRPr="008E74D2" w:rsidTr="003D61F1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E245C7" w:rsidRPr="008E74D2" w:rsidTr="003D61F1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lastRenderedPageBreak/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5C7" w:rsidRPr="008E74D2" w:rsidRDefault="00E245C7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A238DE" w:rsidP="00C13DAF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</w:t>
            </w:r>
            <w:r w:rsidR="00C13DAF">
              <w:rPr>
                <w:b/>
                <w:sz w:val="22"/>
                <w:szCs w:val="22"/>
              </w:rPr>
              <w:t>2</w:t>
            </w:r>
            <w:r w:rsidR="00E245C7" w:rsidRPr="008E74D2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C13DAF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245C7" w:rsidRPr="008E74D2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 w:rsidP="00A238DE">
            <w:pPr>
              <w:rPr>
                <w:b/>
              </w:rPr>
            </w:pPr>
            <w:r w:rsidRPr="008E74D2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>
            <w:pPr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</w:t>
            </w:r>
            <w:r w:rsidR="00E245C7" w:rsidRPr="008E74D2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3C5F6C" w:rsidRPr="008E74D2" w:rsidTr="003D61F1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A238DE" w:rsidP="00C13DA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  <w:r w:rsidR="00C13DAF">
              <w:rPr>
                <w:sz w:val="22"/>
                <w:szCs w:val="22"/>
              </w:rPr>
              <w:t>2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C13DAF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5F6C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713167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910226" w:rsidRPr="008E74D2" w:rsidTr="003D61F1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0F4948" w:rsidP="00C13DA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  <w:r w:rsidR="00C13DAF">
              <w:rPr>
                <w:sz w:val="22"/>
                <w:szCs w:val="22"/>
              </w:rPr>
              <w:t>2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C13DAF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6-8 мероприятий с охватом 400-600 чел., участие в 5-6 мероприятиях</w:t>
            </w:r>
          </w:p>
        </w:tc>
      </w:tr>
      <w:tr w:rsidR="00910226" w:rsidRPr="008E74D2" w:rsidTr="003D61F1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910226" w:rsidP="00713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</w:tr>
      <w:tr w:rsidR="003C5F6C" w:rsidRPr="008E74D2" w:rsidTr="003D61F1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</w:t>
            </w:r>
            <w:r w:rsidR="003C5F6C" w:rsidRPr="008E74D2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10226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910226" w:rsidRPr="008E74D2">
              <w:rPr>
                <w:sz w:val="22"/>
                <w:szCs w:val="22"/>
              </w:rPr>
              <w:t>5</w:t>
            </w:r>
            <w:r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10226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</w:t>
            </w:r>
            <w:r w:rsidR="003C5F6C"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2-3 мероприятий с охватом 180-200 чел.</w:t>
            </w:r>
          </w:p>
        </w:tc>
      </w:tr>
      <w:tr w:rsidR="003C5F6C" w:rsidRPr="008E74D2" w:rsidTr="003D61F1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720</w:t>
            </w:r>
            <w:r w:rsidR="003C5F6C" w:rsidRPr="008E74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</w:t>
            </w:r>
            <w:r w:rsidR="003C5F6C" w:rsidRPr="008E74D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</w:t>
            </w:r>
            <w:r w:rsidR="00910226" w:rsidRPr="008E74D2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</w:t>
            </w:r>
            <w:r w:rsidR="003C5F6C" w:rsidRPr="008E74D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60-80 чел.</w:t>
            </w:r>
          </w:p>
        </w:tc>
      </w:tr>
      <w:tr w:rsidR="003C5F6C" w:rsidRPr="008E74D2" w:rsidTr="003D61F1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D35AC4">
            <w:pPr>
              <w:rPr>
                <w:b/>
              </w:rPr>
            </w:pPr>
            <w:r w:rsidRPr="008E74D2">
              <w:rPr>
                <w:b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1078,7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1078,7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817328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  <w:r w:rsidR="00817328" w:rsidRPr="008E74D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10-12 человек</w:t>
            </w:r>
          </w:p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Органи</w:t>
            </w:r>
            <w:r w:rsidR="002739E1" w:rsidRPr="008E74D2">
              <w:t>зация и проведение учебно-трени</w:t>
            </w:r>
            <w:r w:rsidRPr="008E74D2">
              <w:t>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6976,1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817328">
            <w:r w:rsidRPr="008E74D2">
              <w:t>Проведение 1</w:t>
            </w:r>
            <w:r w:rsidR="00817328" w:rsidRPr="008E74D2">
              <w:t>5</w:t>
            </w:r>
            <w:r w:rsidRPr="008E74D2">
              <w:t xml:space="preserve"> лагерей и походов, охват участников </w:t>
            </w:r>
            <w:r w:rsidR="00817328" w:rsidRPr="008E74D2">
              <w:t xml:space="preserve">290 </w:t>
            </w:r>
            <w:r w:rsidRPr="008E74D2">
              <w:t>чел.</w:t>
            </w:r>
          </w:p>
        </w:tc>
      </w:tr>
      <w:tr w:rsidR="003C5F6C" w:rsidRPr="008E74D2" w:rsidTr="003D61F1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53439" w:rsidP="001A7C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6481,2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C13DAF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5208,4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53439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C13DAF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5208,4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555,6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32</w:t>
            </w:r>
            <w:r w:rsidR="00E933A8" w:rsidRPr="008E74D2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5</w:t>
            </w:r>
            <w:r w:rsidR="00E933A8" w:rsidRPr="008E74D2">
              <w:rPr>
                <w:sz w:val="22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Обеспечение работы не менее 1 коворкинг-центра</w:t>
            </w:r>
          </w:p>
        </w:tc>
      </w:tr>
      <w:tr w:rsidR="003C5F6C" w:rsidRPr="008E74D2" w:rsidTr="003D61F1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933A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4C6743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>
              <w:t>7.2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>
              <w:t>Обеспечение деятельности молодежных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D551E6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D551E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4552,8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8E74D2" w:rsidRDefault="004C6743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8E74D2" w:rsidRDefault="004C6743" w:rsidP="006055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Отдел по делам молодежи, физической культуре и спорту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D551E6">
            <w:r w:rsidRPr="008E74D2">
              <w:t>Обеспечение работы не менее 1 коворкинг-центра</w:t>
            </w:r>
          </w:p>
        </w:tc>
      </w:tr>
      <w:tr w:rsidR="004C6743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b/>
                <w:sz w:val="18"/>
                <w:szCs w:val="18"/>
              </w:rPr>
            </w:pPr>
            <w:r w:rsidRPr="00D30351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F53439" w:rsidP="009A248B">
            <w:pPr>
              <w:jc w:val="center"/>
              <w:rPr>
                <w:sz w:val="22"/>
                <w:szCs w:val="22"/>
              </w:rPr>
            </w:pPr>
            <w:r w:rsidRPr="00D30351">
              <w:rPr>
                <w:sz w:val="22"/>
                <w:szCs w:val="22"/>
              </w:rPr>
              <w:t>41340,0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10193,0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F53439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9045,9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6055E1">
            <w:pPr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  <w:tr w:rsidR="004C6743" w:rsidRPr="008E74D2" w:rsidTr="003D61F1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sz w:val="18"/>
                <w:szCs w:val="18"/>
              </w:rPr>
            </w:pPr>
            <w:r w:rsidRPr="00D30351">
              <w:rPr>
                <w:sz w:val="18"/>
                <w:szCs w:val="18"/>
              </w:rPr>
              <w:t>867,1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F53439" w:rsidP="009A248B">
            <w:pPr>
              <w:jc w:val="center"/>
              <w:rPr>
                <w:sz w:val="22"/>
                <w:szCs w:val="22"/>
              </w:rPr>
            </w:pPr>
            <w:r w:rsidRPr="00D30351">
              <w:rPr>
                <w:sz w:val="22"/>
                <w:szCs w:val="22"/>
              </w:rPr>
              <w:t>25276,2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F53439" w:rsidP="00E933A8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7312,1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C6743" w:rsidRPr="00D30351" w:rsidRDefault="004C6743">
            <w:pPr>
              <w:rPr>
                <w:color w:val="000000" w:themeColor="text1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743" w:rsidRPr="00D30351" w:rsidRDefault="004C6743">
            <w:pPr>
              <w:rPr>
                <w:color w:val="000000" w:themeColor="text1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  <w:tr w:rsidR="004C6743" w:rsidRPr="008E74D2" w:rsidTr="003D61F1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sz w:val="18"/>
                <w:szCs w:val="18"/>
              </w:rPr>
            </w:pPr>
            <w:r w:rsidRPr="00D30351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2"/>
                <w:szCs w:val="22"/>
              </w:rPr>
            </w:pPr>
            <w:r w:rsidRPr="00D30351">
              <w:rPr>
                <w:sz w:val="22"/>
                <w:szCs w:val="22"/>
              </w:rPr>
              <w:t>16063,8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E933A8">
            <w:pPr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lastRenderedPageBreak/>
        <w:t xml:space="preserve">«Развитие молодежной политики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 на 2014-202</w:t>
      </w:r>
      <w:r w:rsidR="00B96192" w:rsidRPr="008E74D2">
        <w:rPr>
          <w:b/>
          <w:sz w:val="28"/>
          <w:szCs w:val="28"/>
        </w:rPr>
        <w:t>3</w:t>
      </w:r>
      <w:r w:rsidRPr="008E74D2">
        <w:rPr>
          <w:b/>
          <w:sz w:val="28"/>
          <w:szCs w:val="28"/>
        </w:rPr>
        <w:t>годы»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134"/>
        <w:gridCol w:w="2409"/>
        <w:gridCol w:w="851"/>
        <w:gridCol w:w="1559"/>
        <w:gridCol w:w="851"/>
        <w:gridCol w:w="567"/>
        <w:gridCol w:w="567"/>
        <w:gridCol w:w="567"/>
        <w:gridCol w:w="709"/>
        <w:gridCol w:w="567"/>
        <w:gridCol w:w="567"/>
        <w:gridCol w:w="708"/>
      </w:tblGrid>
      <w:tr w:rsidR="00B96192" w:rsidRPr="008E74D2" w:rsidTr="00E245C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№  </w:t>
            </w:r>
            <w:r w:rsidRPr="008E74D2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целей    </w:t>
            </w:r>
            <w:r w:rsidRPr="008E74D2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B96192" w:rsidRPr="008E74D2" w:rsidTr="00E245C7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1 этап –</w:t>
            </w: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2014  -2016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2023</w:t>
            </w:r>
          </w:p>
        </w:tc>
      </w:tr>
      <w:tr w:rsidR="00185B49" w:rsidRPr="008E74D2" w:rsidTr="00E245C7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185B49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E245C7" w:rsidP="00185B49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10711,0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</w:tr>
      <w:tr w:rsidR="00B96192" w:rsidRPr="008E74D2" w:rsidTr="00E245C7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E245C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357,8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  <w:p w:rsidR="00B96192" w:rsidRPr="008E74D2" w:rsidRDefault="00B96192" w:rsidP="009A248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9A4888" w:rsidP="003861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</w:t>
            </w:r>
            <w:r w:rsidR="003861B8">
              <w:rPr>
                <w:sz w:val="28"/>
                <w:szCs w:val="28"/>
              </w:rPr>
              <w:t>2</w:t>
            </w:r>
            <w:r w:rsidRPr="008E74D2">
              <w:rPr>
                <w:sz w:val="28"/>
                <w:szCs w:val="28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Проведение КВН школьных команд,  «Игры разума», </w:t>
            </w:r>
            <w:r w:rsidRPr="008E74D2">
              <w:rPr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Участие в 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Орга</w:t>
            </w:r>
            <w:r w:rsidR="00185B49" w:rsidRPr="008E74D2">
              <w:rPr>
                <w:sz w:val="28"/>
                <w:szCs w:val="28"/>
              </w:rPr>
              <w:t xml:space="preserve">низация отдыха </w:t>
            </w:r>
            <w:r w:rsidRPr="008E74D2">
              <w:rPr>
                <w:sz w:val="28"/>
                <w:szCs w:val="28"/>
              </w:rPr>
              <w:t xml:space="preserve">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0C4CDA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CB2C67" w:rsidP="00CB2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Организация учебно-тренировочных сборов и спортивных </w:t>
            </w:r>
            <w:r w:rsidR="00B96192" w:rsidRPr="008E74D2">
              <w:rPr>
                <w:sz w:val="28"/>
                <w:szCs w:val="28"/>
              </w:rPr>
              <w:t xml:space="preserve"> </w:t>
            </w:r>
            <w:r w:rsidR="00B96192" w:rsidRPr="008E74D2">
              <w:rPr>
                <w:sz w:val="28"/>
                <w:szCs w:val="28"/>
              </w:rPr>
              <w:lastRenderedPageBreak/>
              <w:t>лагерей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AB25B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185B49" w:rsidRPr="008D2767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3861B8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7805,8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4995,0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Материально – техническое обеспечение коворкинг-центров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2739E1">
      <w:footerReference w:type="even" r:id="rId8"/>
      <w:footerReference w:type="default" r:id="rId9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08" w:rsidRDefault="00AD7A08" w:rsidP="00C83EE9">
      <w:r>
        <w:separator/>
      </w:r>
    </w:p>
  </w:endnote>
  <w:endnote w:type="continuationSeparator" w:id="1">
    <w:p w:rsidR="00AD7A08" w:rsidRDefault="00AD7A08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95" w:rsidRDefault="005A6A95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A95" w:rsidRDefault="005A6A95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95" w:rsidRDefault="005A6A95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343">
      <w:rPr>
        <w:rStyle w:val="a6"/>
        <w:noProof/>
      </w:rPr>
      <w:t>3</w:t>
    </w:r>
    <w:r>
      <w:rPr>
        <w:rStyle w:val="a6"/>
      </w:rPr>
      <w:fldChar w:fldCharType="end"/>
    </w:r>
  </w:p>
  <w:p w:rsidR="005A6A95" w:rsidRDefault="005A6A95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08" w:rsidRDefault="00AD7A08" w:rsidP="00C83EE9">
      <w:r>
        <w:separator/>
      </w:r>
    </w:p>
  </w:footnote>
  <w:footnote w:type="continuationSeparator" w:id="1">
    <w:p w:rsidR="00AD7A08" w:rsidRDefault="00AD7A08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1856"/>
    <w:rsid w:val="00013C9A"/>
    <w:rsid w:val="000269BB"/>
    <w:rsid w:val="0003271C"/>
    <w:rsid w:val="00036A77"/>
    <w:rsid w:val="00045A6D"/>
    <w:rsid w:val="000551E1"/>
    <w:rsid w:val="00060685"/>
    <w:rsid w:val="00065E97"/>
    <w:rsid w:val="000702EF"/>
    <w:rsid w:val="000733CB"/>
    <w:rsid w:val="000744E6"/>
    <w:rsid w:val="00075345"/>
    <w:rsid w:val="000852B1"/>
    <w:rsid w:val="000869F1"/>
    <w:rsid w:val="00086E47"/>
    <w:rsid w:val="0009720E"/>
    <w:rsid w:val="000B36BB"/>
    <w:rsid w:val="000B3A25"/>
    <w:rsid w:val="000B4B95"/>
    <w:rsid w:val="000C4CDA"/>
    <w:rsid w:val="000C53B6"/>
    <w:rsid w:val="000C5D5E"/>
    <w:rsid w:val="000E2756"/>
    <w:rsid w:val="000E61B6"/>
    <w:rsid w:val="000F0712"/>
    <w:rsid w:val="000F4948"/>
    <w:rsid w:val="000F4E2C"/>
    <w:rsid w:val="00112BF7"/>
    <w:rsid w:val="001136E1"/>
    <w:rsid w:val="00122174"/>
    <w:rsid w:val="0012712A"/>
    <w:rsid w:val="0014633F"/>
    <w:rsid w:val="00185B49"/>
    <w:rsid w:val="00190BDB"/>
    <w:rsid w:val="001A397B"/>
    <w:rsid w:val="001A6123"/>
    <w:rsid w:val="001A7C12"/>
    <w:rsid w:val="001B4B3F"/>
    <w:rsid w:val="001B540D"/>
    <w:rsid w:val="001B7D2A"/>
    <w:rsid w:val="001C26E7"/>
    <w:rsid w:val="001D634C"/>
    <w:rsid w:val="001D66EF"/>
    <w:rsid w:val="001E428D"/>
    <w:rsid w:val="00202421"/>
    <w:rsid w:val="00207F69"/>
    <w:rsid w:val="0021046D"/>
    <w:rsid w:val="002117A2"/>
    <w:rsid w:val="002243AA"/>
    <w:rsid w:val="002366E1"/>
    <w:rsid w:val="002378D0"/>
    <w:rsid w:val="0024004C"/>
    <w:rsid w:val="00244303"/>
    <w:rsid w:val="002447B1"/>
    <w:rsid w:val="00246FB1"/>
    <w:rsid w:val="0025710A"/>
    <w:rsid w:val="0027330C"/>
    <w:rsid w:val="002739E1"/>
    <w:rsid w:val="00273D0B"/>
    <w:rsid w:val="00274B33"/>
    <w:rsid w:val="00280EA9"/>
    <w:rsid w:val="0029545D"/>
    <w:rsid w:val="002965F6"/>
    <w:rsid w:val="002A4771"/>
    <w:rsid w:val="002A7E55"/>
    <w:rsid w:val="002C7AFB"/>
    <w:rsid w:val="002D0434"/>
    <w:rsid w:val="002D484F"/>
    <w:rsid w:val="002D6BE9"/>
    <w:rsid w:val="002E4C28"/>
    <w:rsid w:val="002F401A"/>
    <w:rsid w:val="003004F4"/>
    <w:rsid w:val="003214ED"/>
    <w:rsid w:val="00322686"/>
    <w:rsid w:val="00324BBF"/>
    <w:rsid w:val="003412F9"/>
    <w:rsid w:val="00342891"/>
    <w:rsid w:val="00347238"/>
    <w:rsid w:val="00351463"/>
    <w:rsid w:val="00357AA4"/>
    <w:rsid w:val="00370446"/>
    <w:rsid w:val="003715AA"/>
    <w:rsid w:val="003861B8"/>
    <w:rsid w:val="003A1B5A"/>
    <w:rsid w:val="003A3BF9"/>
    <w:rsid w:val="003C5E4B"/>
    <w:rsid w:val="003C5F6C"/>
    <w:rsid w:val="003C6EF6"/>
    <w:rsid w:val="003D61F1"/>
    <w:rsid w:val="003E05C1"/>
    <w:rsid w:val="003E16A6"/>
    <w:rsid w:val="003E4663"/>
    <w:rsid w:val="003E64D2"/>
    <w:rsid w:val="003F0E73"/>
    <w:rsid w:val="003F1E9C"/>
    <w:rsid w:val="003F41F2"/>
    <w:rsid w:val="004044C9"/>
    <w:rsid w:val="00405569"/>
    <w:rsid w:val="004067A4"/>
    <w:rsid w:val="00423F16"/>
    <w:rsid w:val="0043266F"/>
    <w:rsid w:val="00435592"/>
    <w:rsid w:val="00444C3B"/>
    <w:rsid w:val="004470CF"/>
    <w:rsid w:val="00452BAE"/>
    <w:rsid w:val="00456512"/>
    <w:rsid w:val="00462BBA"/>
    <w:rsid w:val="00465B49"/>
    <w:rsid w:val="00467048"/>
    <w:rsid w:val="00470E49"/>
    <w:rsid w:val="0047700B"/>
    <w:rsid w:val="00491F5C"/>
    <w:rsid w:val="0049464B"/>
    <w:rsid w:val="004A4648"/>
    <w:rsid w:val="004B235C"/>
    <w:rsid w:val="004B3041"/>
    <w:rsid w:val="004C25F3"/>
    <w:rsid w:val="004C46D7"/>
    <w:rsid w:val="004C6743"/>
    <w:rsid w:val="004E1B30"/>
    <w:rsid w:val="004E6C04"/>
    <w:rsid w:val="004F290E"/>
    <w:rsid w:val="005003B7"/>
    <w:rsid w:val="005105AB"/>
    <w:rsid w:val="00512225"/>
    <w:rsid w:val="00515AD1"/>
    <w:rsid w:val="00520181"/>
    <w:rsid w:val="00523D1C"/>
    <w:rsid w:val="00527B1B"/>
    <w:rsid w:val="00531540"/>
    <w:rsid w:val="0053591F"/>
    <w:rsid w:val="00541D95"/>
    <w:rsid w:val="00542B25"/>
    <w:rsid w:val="005610C1"/>
    <w:rsid w:val="00562D47"/>
    <w:rsid w:val="0056445F"/>
    <w:rsid w:val="005663F3"/>
    <w:rsid w:val="0057052F"/>
    <w:rsid w:val="00570696"/>
    <w:rsid w:val="00572029"/>
    <w:rsid w:val="00572585"/>
    <w:rsid w:val="00575E2C"/>
    <w:rsid w:val="005875C3"/>
    <w:rsid w:val="0059494D"/>
    <w:rsid w:val="005A6A95"/>
    <w:rsid w:val="005A7DE5"/>
    <w:rsid w:val="005B52E3"/>
    <w:rsid w:val="005C3DE8"/>
    <w:rsid w:val="005C49AA"/>
    <w:rsid w:val="005C6C23"/>
    <w:rsid w:val="005C770B"/>
    <w:rsid w:val="005D43AD"/>
    <w:rsid w:val="005E1329"/>
    <w:rsid w:val="005E4C61"/>
    <w:rsid w:val="005F1765"/>
    <w:rsid w:val="005F17D8"/>
    <w:rsid w:val="005F3166"/>
    <w:rsid w:val="005F4A26"/>
    <w:rsid w:val="005F5587"/>
    <w:rsid w:val="00604683"/>
    <w:rsid w:val="006055E1"/>
    <w:rsid w:val="0061481B"/>
    <w:rsid w:val="00614EEE"/>
    <w:rsid w:val="00620637"/>
    <w:rsid w:val="00626EC1"/>
    <w:rsid w:val="00631A81"/>
    <w:rsid w:val="00634F59"/>
    <w:rsid w:val="006427BF"/>
    <w:rsid w:val="00646D61"/>
    <w:rsid w:val="00652638"/>
    <w:rsid w:val="006604D6"/>
    <w:rsid w:val="00663B6E"/>
    <w:rsid w:val="00673C0D"/>
    <w:rsid w:val="006774E9"/>
    <w:rsid w:val="00691E19"/>
    <w:rsid w:val="00696522"/>
    <w:rsid w:val="006A42FF"/>
    <w:rsid w:val="006B1803"/>
    <w:rsid w:val="006C6DF3"/>
    <w:rsid w:val="006C7F27"/>
    <w:rsid w:val="006D546E"/>
    <w:rsid w:val="006E12DD"/>
    <w:rsid w:val="006E7232"/>
    <w:rsid w:val="007055A0"/>
    <w:rsid w:val="00713167"/>
    <w:rsid w:val="00714C1E"/>
    <w:rsid w:val="007351A4"/>
    <w:rsid w:val="00741B06"/>
    <w:rsid w:val="00743ABD"/>
    <w:rsid w:val="00744A5C"/>
    <w:rsid w:val="00745D7F"/>
    <w:rsid w:val="00751BCD"/>
    <w:rsid w:val="00756300"/>
    <w:rsid w:val="007571BA"/>
    <w:rsid w:val="00757340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289A"/>
    <w:rsid w:val="007A2A0A"/>
    <w:rsid w:val="007A3BBE"/>
    <w:rsid w:val="007A46A4"/>
    <w:rsid w:val="007C3163"/>
    <w:rsid w:val="007C5DAA"/>
    <w:rsid w:val="007E173E"/>
    <w:rsid w:val="007E7BEC"/>
    <w:rsid w:val="007F55CB"/>
    <w:rsid w:val="00804C3E"/>
    <w:rsid w:val="00811805"/>
    <w:rsid w:val="0081253C"/>
    <w:rsid w:val="00817328"/>
    <w:rsid w:val="0082038C"/>
    <w:rsid w:val="00841CA0"/>
    <w:rsid w:val="00872B7D"/>
    <w:rsid w:val="008745F5"/>
    <w:rsid w:val="0087688A"/>
    <w:rsid w:val="00883A24"/>
    <w:rsid w:val="008B56FA"/>
    <w:rsid w:val="008C282C"/>
    <w:rsid w:val="008C7220"/>
    <w:rsid w:val="008E09B2"/>
    <w:rsid w:val="008E3BA7"/>
    <w:rsid w:val="008E74D2"/>
    <w:rsid w:val="008F60CE"/>
    <w:rsid w:val="00910226"/>
    <w:rsid w:val="0091569B"/>
    <w:rsid w:val="00924C1A"/>
    <w:rsid w:val="0093724C"/>
    <w:rsid w:val="00941219"/>
    <w:rsid w:val="0096082C"/>
    <w:rsid w:val="00960D80"/>
    <w:rsid w:val="009613B3"/>
    <w:rsid w:val="00971F13"/>
    <w:rsid w:val="009737B0"/>
    <w:rsid w:val="00975482"/>
    <w:rsid w:val="00983356"/>
    <w:rsid w:val="009907BB"/>
    <w:rsid w:val="00991109"/>
    <w:rsid w:val="009919B8"/>
    <w:rsid w:val="00993B8D"/>
    <w:rsid w:val="009A0D6E"/>
    <w:rsid w:val="009A248B"/>
    <w:rsid w:val="009A4888"/>
    <w:rsid w:val="009B0ADF"/>
    <w:rsid w:val="009B1511"/>
    <w:rsid w:val="009B7947"/>
    <w:rsid w:val="009C5EBB"/>
    <w:rsid w:val="009D461F"/>
    <w:rsid w:val="009F2DE3"/>
    <w:rsid w:val="009F5283"/>
    <w:rsid w:val="00A01CC2"/>
    <w:rsid w:val="00A01D36"/>
    <w:rsid w:val="00A02B32"/>
    <w:rsid w:val="00A21056"/>
    <w:rsid w:val="00A238DE"/>
    <w:rsid w:val="00A27347"/>
    <w:rsid w:val="00A32D99"/>
    <w:rsid w:val="00A40583"/>
    <w:rsid w:val="00A47337"/>
    <w:rsid w:val="00A53496"/>
    <w:rsid w:val="00A63153"/>
    <w:rsid w:val="00A655BC"/>
    <w:rsid w:val="00A6627E"/>
    <w:rsid w:val="00A66CD9"/>
    <w:rsid w:val="00A70E4D"/>
    <w:rsid w:val="00A70FE2"/>
    <w:rsid w:val="00A73EA5"/>
    <w:rsid w:val="00A824CB"/>
    <w:rsid w:val="00A82604"/>
    <w:rsid w:val="00A94941"/>
    <w:rsid w:val="00A96BC3"/>
    <w:rsid w:val="00A9737B"/>
    <w:rsid w:val="00AA510F"/>
    <w:rsid w:val="00AB0026"/>
    <w:rsid w:val="00AB25B9"/>
    <w:rsid w:val="00AB348A"/>
    <w:rsid w:val="00AC49A9"/>
    <w:rsid w:val="00AD3EC9"/>
    <w:rsid w:val="00AD7A08"/>
    <w:rsid w:val="00AE0C48"/>
    <w:rsid w:val="00AE118A"/>
    <w:rsid w:val="00AE50FB"/>
    <w:rsid w:val="00AF02C7"/>
    <w:rsid w:val="00B00C1E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1162"/>
    <w:rsid w:val="00B517B2"/>
    <w:rsid w:val="00B54596"/>
    <w:rsid w:val="00B86045"/>
    <w:rsid w:val="00B922F5"/>
    <w:rsid w:val="00B96192"/>
    <w:rsid w:val="00B97450"/>
    <w:rsid w:val="00BA2F5D"/>
    <w:rsid w:val="00BA3432"/>
    <w:rsid w:val="00BC5451"/>
    <w:rsid w:val="00BE0343"/>
    <w:rsid w:val="00C13DAF"/>
    <w:rsid w:val="00C24554"/>
    <w:rsid w:val="00C2523C"/>
    <w:rsid w:val="00C26015"/>
    <w:rsid w:val="00C2729C"/>
    <w:rsid w:val="00C302C8"/>
    <w:rsid w:val="00C3096C"/>
    <w:rsid w:val="00C50B21"/>
    <w:rsid w:val="00C54B42"/>
    <w:rsid w:val="00C76127"/>
    <w:rsid w:val="00C83EE9"/>
    <w:rsid w:val="00C85454"/>
    <w:rsid w:val="00C85FCC"/>
    <w:rsid w:val="00C92BCD"/>
    <w:rsid w:val="00C957F5"/>
    <w:rsid w:val="00CA1271"/>
    <w:rsid w:val="00CB0572"/>
    <w:rsid w:val="00CB0FF0"/>
    <w:rsid w:val="00CB2C67"/>
    <w:rsid w:val="00CB6C86"/>
    <w:rsid w:val="00CC7A04"/>
    <w:rsid w:val="00CD5736"/>
    <w:rsid w:val="00CE2B02"/>
    <w:rsid w:val="00CE2E16"/>
    <w:rsid w:val="00D00955"/>
    <w:rsid w:val="00D16BBB"/>
    <w:rsid w:val="00D2308D"/>
    <w:rsid w:val="00D30351"/>
    <w:rsid w:val="00D344C5"/>
    <w:rsid w:val="00D35AC4"/>
    <w:rsid w:val="00D43C0A"/>
    <w:rsid w:val="00D475DC"/>
    <w:rsid w:val="00D553BD"/>
    <w:rsid w:val="00D55E5C"/>
    <w:rsid w:val="00D80B4C"/>
    <w:rsid w:val="00D837BE"/>
    <w:rsid w:val="00D874F4"/>
    <w:rsid w:val="00D9247C"/>
    <w:rsid w:val="00DA52A3"/>
    <w:rsid w:val="00DA5BAA"/>
    <w:rsid w:val="00DC398A"/>
    <w:rsid w:val="00DD28B5"/>
    <w:rsid w:val="00DD2B5E"/>
    <w:rsid w:val="00DD5132"/>
    <w:rsid w:val="00DE2265"/>
    <w:rsid w:val="00DF0DEE"/>
    <w:rsid w:val="00DF1478"/>
    <w:rsid w:val="00E214FA"/>
    <w:rsid w:val="00E22194"/>
    <w:rsid w:val="00E245C7"/>
    <w:rsid w:val="00E30EB7"/>
    <w:rsid w:val="00E32EBD"/>
    <w:rsid w:val="00E46945"/>
    <w:rsid w:val="00E5324C"/>
    <w:rsid w:val="00E5782C"/>
    <w:rsid w:val="00E63DAD"/>
    <w:rsid w:val="00E71361"/>
    <w:rsid w:val="00E7669E"/>
    <w:rsid w:val="00E81EBC"/>
    <w:rsid w:val="00E866A7"/>
    <w:rsid w:val="00E933A8"/>
    <w:rsid w:val="00EA2D3F"/>
    <w:rsid w:val="00EA552D"/>
    <w:rsid w:val="00EA6880"/>
    <w:rsid w:val="00EA6E80"/>
    <w:rsid w:val="00EC51DA"/>
    <w:rsid w:val="00EC66D0"/>
    <w:rsid w:val="00EC6FE1"/>
    <w:rsid w:val="00EC7245"/>
    <w:rsid w:val="00ED3891"/>
    <w:rsid w:val="00ED7BF4"/>
    <w:rsid w:val="00EE1BB4"/>
    <w:rsid w:val="00EF4130"/>
    <w:rsid w:val="00F22E1E"/>
    <w:rsid w:val="00F25C3D"/>
    <w:rsid w:val="00F36C8F"/>
    <w:rsid w:val="00F37A20"/>
    <w:rsid w:val="00F428AB"/>
    <w:rsid w:val="00F53439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C51-897A-4F72-A0B7-E7CA878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44495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4</cp:revision>
  <cp:lastPrinted>2021-04-02T08:48:00Z</cp:lastPrinted>
  <dcterms:created xsi:type="dcterms:W3CDTF">2021-04-02T08:32:00Z</dcterms:created>
  <dcterms:modified xsi:type="dcterms:W3CDTF">2021-04-02T08:51:00Z</dcterms:modified>
</cp:coreProperties>
</file>