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91" w:rsidRPr="002349EC" w:rsidRDefault="002D0391" w:rsidP="002D03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публичного обсуждения в целях экспертизы муниципального нормативного правового акта                          </w:t>
      </w:r>
    </w:p>
    <w:p w:rsidR="002D0391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F14" w:rsidRPr="00985891" w:rsidRDefault="002D0391" w:rsidP="00204F14">
      <w:pPr>
        <w:pStyle w:val="a4"/>
        <w:tabs>
          <w:tab w:val="left" w:pos="720"/>
        </w:tabs>
        <w:suppressAutoHyphens/>
        <w:spacing w:before="0" w:beforeAutospacing="0" w:after="0" w:afterAutospacing="0"/>
        <w:jc w:val="center"/>
      </w:pPr>
      <w:r w:rsidRPr="00D568EF">
        <w:rPr>
          <w:rFonts w:eastAsia="Calibri"/>
        </w:rPr>
        <w:t xml:space="preserve">Постановление Администрации Кировского муниципального района Ленинградской области </w:t>
      </w:r>
      <w:r w:rsidR="00204F14" w:rsidRPr="00985891">
        <w:t xml:space="preserve">от </w:t>
      </w:r>
      <w:r w:rsidR="00204F14">
        <w:t xml:space="preserve">19 февраля 2016 года </w:t>
      </w:r>
      <w:r w:rsidR="00204F14" w:rsidRPr="00985891">
        <w:t xml:space="preserve"> №</w:t>
      </w:r>
      <w:r w:rsidR="00204F14">
        <w:t xml:space="preserve"> 317</w:t>
      </w:r>
      <w:r w:rsidR="00204F14" w:rsidRPr="00985891">
        <w:t xml:space="preserve"> </w:t>
      </w:r>
      <w:r w:rsidR="00204F14">
        <w:t>(с изменениями от 05.05.2016 № 907)</w:t>
      </w:r>
    </w:p>
    <w:p w:rsidR="00204F14" w:rsidRDefault="00204F14" w:rsidP="00204F14">
      <w:pPr>
        <w:pStyle w:val="a4"/>
        <w:tabs>
          <w:tab w:val="left" w:pos="720"/>
        </w:tabs>
        <w:suppressAutoHyphens/>
        <w:spacing w:before="0" w:beforeAutospacing="0" w:after="0" w:afterAutospacing="0"/>
        <w:rPr>
          <w:b/>
        </w:rPr>
      </w:pPr>
      <w:r w:rsidRPr="00A60823">
        <w:rPr>
          <w:b/>
        </w:rPr>
        <w:t>Об утверждении Административного регламента</w:t>
      </w:r>
      <w:r>
        <w:rPr>
          <w:b/>
        </w:rPr>
        <w:t xml:space="preserve"> </w:t>
      </w:r>
      <w:r w:rsidRPr="00A60823">
        <w:rPr>
          <w:b/>
        </w:rPr>
        <w:t xml:space="preserve"> предоставления администрацией  </w:t>
      </w:r>
    </w:p>
    <w:p w:rsidR="00204F14" w:rsidRPr="00B63324" w:rsidRDefault="00204F14" w:rsidP="00204F14">
      <w:pPr>
        <w:pStyle w:val="a4"/>
        <w:tabs>
          <w:tab w:val="left" w:pos="720"/>
        </w:tabs>
        <w:suppressAutoHyphens/>
        <w:spacing w:before="0" w:beforeAutospacing="0" w:after="0" w:afterAutospacing="0"/>
        <w:rPr>
          <w:b/>
          <w:bCs/>
          <w:color w:val="000000"/>
        </w:rPr>
      </w:pPr>
      <w:r>
        <w:rPr>
          <w:b/>
        </w:rPr>
        <w:t xml:space="preserve">МО </w:t>
      </w:r>
      <w:r w:rsidRPr="00A60823">
        <w:rPr>
          <w:b/>
        </w:rPr>
        <w:t>Кировск</w:t>
      </w:r>
      <w:r>
        <w:rPr>
          <w:b/>
        </w:rPr>
        <w:t>ий</w:t>
      </w:r>
      <w:r w:rsidRPr="00A60823">
        <w:rPr>
          <w:b/>
        </w:rPr>
        <w:t xml:space="preserve">  район Ленинградской области</w:t>
      </w:r>
      <w:r>
        <w:rPr>
          <w:b/>
        </w:rPr>
        <w:t xml:space="preserve"> </w:t>
      </w:r>
      <w:r w:rsidRPr="00A60823">
        <w:rPr>
          <w:b/>
        </w:rPr>
        <w:t xml:space="preserve"> муниципальной услуги </w:t>
      </w:r>
      <w:r>
        <w:rPr>
          <w:b/>
        </w:rPr>
        <w:t xml:space="preserve"> </w:t>
      </w:r>
      <w:r w:rsidRPr="00A94EF8">
        <w:rPr>
          <w:b/>
          <w:bCs/>
          <w:color w:val="000000"/>
        </w:rPr>
        <w:t>«</w:t>
      </w:r>
      <w:r w:rsidRPr="005E6858">
        <w:rPr>
          <w:b/>
          <w:color w:val="000000"/>
        </w:rPr>
        <w:t xml:space="preserve">Размещение отдельных видов объектов на землях или земельных участках, находящихся в собственности  МО Кировский район Ленинградской области, а также на землях или земельных участках, </w:t>
      </w:r>
      <w:r w:rsidRPr="005E6858">
        <w:rPr>
          <w:b/>
        </w:rPr>
        <w:t>государственная собственность на которые не разграничена,</w:t>
      </w:r>
      <w:r w:rsidRPr="005E6858">
        <w:rPr>
          <w:b/>
          <w:color w:val="000000"/>
        </w:rPr>
        <w:t xml:space="preserve"> без предоставления земельных уч</w:t>
      </w:r>
      <w:r>
        <w:rPr>
          <w:b/>
          <w:color w:val="000000"/>
        </w:rPr>
        <w:t>астков и установления сервитутов</w:t>
      </w:r>
      <w:r w:rsidRPr="00B63324">
        <w:rPr>
          <w:b/>
          <w:bCs/>
          <w:color w:val="000000"/>
        </w:rPr>
        <w:t>»</w:t>
      </w:r>
    </w:p>
    <w:p w:rsidR="002D0391" w:rsidRDefault="002D0391" w:rsidP="002D03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0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 Вас  заполнить  и  направить данную форму по электронной почте на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proofErr w:type="gramEnd"/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lagachina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kirovsk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reg</w:t>
        </w:r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204F14" w:rsidRPr="00656D1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204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виде  прикрепленного  файла, заполненного по прилагаемой форме опросного </w:t>
      </w:r>
      <w:hyperlink r:id="rId5" w:history="1">
        <w:r w:rsidRPr="002349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листа</w:t>
        </w:r>
      </w:hyperlink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proofErr w:type="gramEnd"/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 «</w:t>
      </w:r>
      <w:r w:rsidR="00204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</w:t>
      </w:r>
      <w:bookmarkStart w:id="0" w:name="_GoBack"/>
      <w:bookmarkEnd w:id="0"/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204F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2017г.</w:t>
      </w:r>
      <w:r w:rsidRPr="002349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окончания публичного обсуждения)</w:t>
      </w:r>
    </w:p>
    <w:p w:rsidR="002D0391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Уполномоченный орган не будет иметь возможности проанализировать позиции, полученные после указанного срока или направленные не в соответствии с настоящей формой.</w:t>
      </w: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2D0391" w:rsidRPr="002349EC" w:rsidTr="00AC4D62">
        <w:tc>
          <w:tcPr>
            <w:tcW w:w="9571" w:type="dxa"/>
            <w:gridSpan w:val="2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2349E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4785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по муниципальному нормативному правовому акту:</w:t>
      </w:r>
    </w:p>
    <w:tbl>
      <w:tblPr>
        <w:tblStyle w:val="1"/>
        <w:tblW w:w="0" w:type="auto"/>
        <w:tblLook w:val="04A0"/>
      </w:tblPr>
      <w:tblGrid>
        <w:gridCol w:w="9571"/>
      </w:tblGrid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вмешательства?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3. Является  ли  выбранный вариант правового регулирования оптимальным (в том числе с точки зрения выгод и издержек)? Существуют ли иные  варианты  достижения заявленных </w:t>
            </w: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данного регулирования?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Если  да  -  выделите  те  из них, которые, по Вашему мнению, были бы менее затратные (оптимальными) и/или более эффективные для ведения предпринимательской и инвестиционной деятельности?</w:t>
            </w:r>
            <w:proofErr w:type="gramEnd"/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5. Влияет ли введение данного правового регулирования на конкурентную среду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реализуемые ответственными органами местного самоуправления?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9. 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несет неопределенность или противоречие;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</w:t>
            </w:r>
            <w:r w:rsidRPr="0023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оптимальным способом;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способствует ли необоснованному изменению расстановки сил в какой-либо отрасли;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обычаям деловой практики, сложившейся в отрасли, либо не соответствует соответствующим международным практикам;</w:t>
            </w: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законодательства</w:t>
            </w:r>
            <w:r w:rsidRPr="00234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 xml:space="preserve"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</w:t>
            </w:r>
            <w:proofErr w:type="gramStart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  <w:proofErr w:type="gramEnd"/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9EC">
              <w:rPr>
                <w:rFonts w:ascii="Times New Roman" w:hAnsi="Times New Roman" w:cs="Times New Roman"/>
                <w:sz w:val="24"/>
                <w:szCs w:val="24"/>
              </w:rPr>
              <w:t>12. Иные предложения и замечания по муниципальному нормативному правовому акту.</w:t>
            </w:r>
          </w:p>
        </w:tc>
      </w:tr>
      <w:tr w:rsidR="002D0391" w:rsidRPr="002349EC" w:rsidTr="00AC4D62">
        <w:tc>
          <w:tcPr>
            <w:tcW w:w="9571" w:type="dxa"/>
          </w:tcPr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391" w:rsidRPr="002349EC" w:rsidRDefault="002D0391" w:rsidP="00AC4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Pr="002349EC" w:rsidRDefault="002D0391" w:rsidP="002D0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391" w:rsidRDefault="002D0391" w:rsidP="002D0391"/>
    <w:p w:rsidR="00126861" w:rsidRDefault="00126861"/>
    <w:sectPr w:rsidR="00126861" w:rsidSect="0043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0391"/>
    <w:rsid w:val="00126861"/>
    <w:rsid w:val="00204F14"/>
    <w:rsid w:val="002D0391"/>
    <w:rsid w:val="0043706D"/>
    <w:rsid w:val="00EC5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03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unhideWhenUsed/>
    <w:rsid w:val="0020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4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039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0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849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3</cp:revision>
  <dcterms:created xsi:type="dcterms:W3CDTF">2017-06-19T07:57:00Z</dcterms:created>
  <dcterms:modified xsi:type="dcterms:W3CDTF">2017-12-11T15:11:00Z</dcterms:modified>
</cp:coreProperties>
</file>