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Приказ Минкультуры России от 07.08.2015 №2169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Об утверждении перечня организаций культуры, в отношении которых не проводится независимая оценка качества оказания услуг в сфере культуры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 xml:space="preserve">В соответствии со ст. 36.1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</w:t>
      </w:r>
      <w:proofErr w:type="gramStart"/>
      <w:r w:rsidRPr="00E562D4">
        <w:rPr>
          <w:rFonts w:ascii="Times New Roman" w:hAnsi="Times New Roman" w:cs="Times New Roman"/>
          <w:sz w:val="28"/>
          <w:szCs w:val="28"/>
        </w:rPr>
        <w:t>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</w:t>
      </w:r>
      <w:proofErr w:type="gramEnd"/>
      <w:r w:rsidRPr="00E562D4">
        <w:rPr>
          <w:rFonts w:ascii="Times New Roman" w:hAnsi="Times New Roman" w:cs="Times New Roman"/>
          <w:sz w:val="28"/>
          <w:szCs w:val="28"/>
        </w:rPr>
        <w:t xml:space="preserve"> № 30, ст. 4257; № 49, ст. 6928) </w:t>
      </w:r>
      <w:proofErr w:type="gramStart"/>
      <w:r w:rsidRPr="00E562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2D4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организаций культуры, в </w:t>
      </w:r>
      <w:proofErr w:type="gramStart"/>
      <w:r w:rsidRPr="00E562D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562D4">
        <w:rPr>
          <w:rFonts w:ascii="Times New Roman" w:hAnsi="Times New Roman" w:cs="Times New Roman"/>
          <w:sz w:val="28"/>
          <w:szCs w:val="28"/>
        </w:rPr>
        <w:t xml:space="preserve"> которых не проводится независимая оценка качества оказания услуг в сфере культуры.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 xml:space="preserve">Министр В.Р. </w:t>
      </w:r>
      <w:proofErr w:type="spellStart"/>
      <w:r w:rsidRPr="00E562D4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к приказу Минкультуры России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от 7 августа 2015 № 2169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ПЕРЕЧЕНЬ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 xml:space="preserve">организаций культуры, в </w:t>
      </w:r>
      <w:proofErr w:type="gramStart"/>
      <w:r w:rsidRPr="00E562D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562D4">
        <w:rPr>
          <w:rFonts w:ascii="Times New Roman" w:hAnsi="Times New Roman" w:cs="Times New Roman"/>
          <w:sz w:val="28"/>
          <w:szCs w:val="28"/>
        </w:rPr>
        <w:t xml:space="preserve"> которых не проводится независимая оценка качества оказания услуг в сфере культуры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1. Федеральное государственное унитарное предприятие «Главный информационно-вычислительный центр Министерства культуры Российской Федерации».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2. Федеральное государственное бюджетное учреждение «Дирекция по строительству, реконструкции и реставрации».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3. Федеральное государственное бюджетное учреждение «Северо-Западная Дирекция по строительству, реконструкции и реставрации».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4. Федеральное государственное бюджетное учреждение культуры «Агентство по управлению и использованию памятников истории и культуры».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5. Федеральное государственное бюджетное учреждение «Государственная научно-реставрационная производственная мастерская «Старинные ткани».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lastRenderedPageBreak/>
        <w:t>6. Федеральное государственное унитарное предприятие «Государственный Республиканский Центр экспертизы и сертификации в области охраны и реставрации памятников истории и культуры «</w:t>
      </w:r>
      <w:proofErr w:type="spellStart"/>
      <w:r w:rsidRPr="00E562D4">
        <w:rPr>
          <w:rFonts w:ascii="Times New Roman" w:hAnsi="Times New Roman" w:cs="Times New Roman"/>
          <w:sz w:val="28"/>
          <w:szCs w:val="28"/>
        </w:rPr>
        <w:t>Росгосэкспертиза</w:t>
      </w:r>
      <w:proofErr w:type="spellEnd"/>
      <w:r w:rsidRPr="00E562D4">
        <w:rPr>
          <w:rFonts w:ascii="Times New Roman" w:hAnsi="Times New Roman" w:cs="Times New Roman"/>
          <w:sz w:val="28"/>
          <w:szCs w:val="28"/>
        </w:rPr>
        <w:t>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7. Федеральное государственное унитарное предприятие «Институт по реставрации памятников истории и культуры «Спецпроектреставрация».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8. Федеральное государственное унитарное предприятие «Межобластное научно-реставрационное художественное управление».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9. Федеральное государственное унитарное предприятие «Научно-исследовательский и конструкторско-технологический институт технических средств культуры».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10. Федеральное государственное унитарное предприятие «Научно-производственная фирма «</w:t>
      </w:r>
      <w:proofErr w:type="spellStart"/>
      <w:r w:rsidRPr="00E562D4">
        <w:rPr>
          <w:rFonts w:ascii="Times New Roman" w:hAnsi="Times New Roman" w:cs="Times New Roman"/>
          <w:sz w:val="28"/>
          <w:szCs w:val="28"/>
        </w:rPr>
        <w:t>Ресма</w:t>
      </w:r>
      <w:proofErr w:type="spellEnd"/>
      <w:r w:rsidRPr="00E562D4">
        <w:rPr>
          <w:rFonts w:ascii="Times New Roman" w:hAnsi="Times New Roman" w:cs="Times New Roman"/>
          <w:sz w:val="28"/>
          <w:szCs w:val="28"/>
        </w:rPr>
        <w:t>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11. Федеральное государственное унитарное предприятие «Управление производственно-технологической комплектации и механизации «</w:t>
      </w:r>
      <w:proofErr w:type="spellStart"/>
      <w:r w:rsidRPr="00E562D4">
        <w:rPr>
          <w:rFonts w:ascii="Times New Roman" w:hAnsi="Times New Roman" w:cs="Times New Roman"/>
          <w:sz w:val="28"/>
          <w:szCs w:val="28"/>
        </w:rPr>
        <w:t>Центрреставрация</w:t>
      </w:r>
      <w:proofErr w:type="spellEnd"/>
      <w:r w:rsidRPr="00E562D4">
        <w:rPr>
          <w:rFonts w:ascii="Times New Roman" w:hAnsi="Times New Roman" w:cs="Times New Roman"/>
          <w:sz w:val="28"/>
          <w:szCs w:val="28"/>
        </w:rPr>
        <w:t>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12. Федеральное государственное унитарное предприятие «Центр научных исследований социально-экономических проблем культуры».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13. Федеральное государственное унитарное предприятие «Центральные научно-реставрационные проектные мастерские».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14. Федеральное государственное унитарное предприятие «Эльфа».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15. Фонд «Российско-польский центр диалога и согласия».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16. Федеральное государственное бюджетное учреждение культуры «Государственный Российский Дом народного творчества».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 xml:space="preserve">17. Федеральное государственное бюджетное учреждение культуры «Государственный академический симфонический оркестр России имени Е.Ф. </w:t>
      </w:r>
      <w:proofErr w:type="spellStart"/>
      <w:r w:rsidRPr="00E562D4">
        <w:rPr>
          <w:rFonts w:ascii="Times New Roman" w:hAnsi="Times New Roman" w:cs="Times New Roman"/>
          <w:sz w:val="28"/>
          <w:szCs w:val="28"/>
        </w:rPr>
        <w:t>Светланова</w:t>
      </w:r>
      <w:proofErr w:type="spellEnd"/>
      <w:r w:rsidRPr="00E562D4">
        <w:rPr>
          <w:rFonts w:ascii="Times New Roman" w:hAnsi="Times New Roman" w:cs="Times New Roman"/>
          <w:sz w:val="28"/>
          <w:szCs w:val="28"/>
        </w:rPr>
        <w:t>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18. Федеральное государственное бюджетное учреждение культуры «Государственный академический Большой симфонический оркестр им. П.И. Чайковского».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19. Федеральное государственное бюджетное учреждение культуры «Государственный симфонический оркестр «Новая Россия».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lastRenderedPageBreak/>
        <w:t>20. Федеральное государственное бюджетное учреждение культуры «Национальный филармонический оркестр России».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21. Федеральное государственное бюджетное учреждение культуры «Московский государственный академический симфонический оркестр под управлением Павла Когана».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22. Федеральное государственное бюджетное учреждение культуры «Российский государственный симфонический оркестр кинематографии».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23. Федеральное государственное бюджетное учреждение культуры «Российский государственный академический камерный «Вивальди-оркестр».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24. Федеральное государственное бюджетное учреждение культуры «Национальный академический оркестр народных инструментов России имени Н.П. Осипова».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25. Федеральное государственное бюджетное учреждение культуры «Российский национальный оркестр».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26. Федеральное государственное бюджетное учреждение культуры «Государственный духовой оркестр России».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27. Федеральное государственное бюджетное учреждение культуры «Государственная академическая симфоническая капелла России».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28. Федеральное государственное бюджетное учреждение культуры «Государственная академическая хоровая капелла России имени А.А. Юрлова».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29. Федеральное государственное бюджетное учреждение культуры «Государственный академический русский хор имени А.В. Свешникова».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30. Федеральное государственное бюджетное учреждение культуры «Государственный академический русский народный ансамбль «Россия» имени Л.Г. Зыкиной».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31. Федеральное государственное бюджетное учреждение культуры «Государственный академический ансамбль народного танца имени Игоря Моисеева».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32. Федеральное государственное бюджетное учреждение культуры «Государственный академический русский народный хор имени М.Е. Пятницкого».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33. Федеральное государственное бюджетное учреждение культуры «Государственный камерный оркестр джазовой музыки имени Олега Лундстрема».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lastRenderedPageBreak/>
        <w:t>34. Федеральное государственное бюджетное учреждение культуры «Государственный академический русский концертный оркестр «</w:t>
      </w:r>
      <w:proofErr w:type="spellStart"/>
      <w:r w:rsidRPr="00E562D4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Pr="00E562D4">
        <w:rPr>
          <w:rFonts w:ascii="Times New Roman" w:hAnsi="Times New Roman" w:cs="Times New Roman"/>
          <w:sz w:val="28"/>
          <w:szCs w:val="28"/>
        </w:rPr>
        <w:t>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35. Федеральное государственное бюджетное учреждение культуры «Государственный республиканский центр русского фольклора».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36. Федеральное государственное бюджетное учреждение культуры «Федеральный центр поддержки гастрольной деятельности».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37. Федеральное государственное бюджетное учреждение культуры «Российская государственная концертная компания «СОДРУЖЕСТВО».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38. Федеральное государственное бюджетное учреждение культуры «Государственный театр эстрадных представлений «Музыкальное агентство».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39. Федеральное государственное бюджетное учреждение культуры «Российское государственное театральное агентство».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40. Федеральное государственное бюджетное учреждение культуры «Московский драматический театр имени Рубена Симонова».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41. Федеральное государственное бюджетное учреждение культуры «</w:t>
      </w:r>
      <w:proofErr w:type="spellStart"/>
      <w:r w:rsidRPr="00E562D4">
        <w:rPr>
          <w:rFonts w:ascii="Times New Roman" w:hAnsi="Times New Roman" w:cs="Times New Roman"/>
          <w:sz w:val="28"/>
          <w:szCs w:val="28"/>
        </w:rPr>
        <w:t>Госконцерт</w:t>
      </w:r>
      <w:proofErr w:type="spellEnd"/>
      <w:r w:rsidRPr="00E562D4">
        <w:rPr>
          <w:rFonts w:ascii="Times New Roman" w:hAnsi="Times New Roman" w:cs="Times New Roman"/>
          <w:sz w:val="28"/>
          <w:szCs w:val="28"/>
        </w:rPr>
        <w:t>».</w:t>
      </w:r>
    </w:p>
    <w:p w:rsidR="00E562D4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222" w:rsidRPr="00E562D4" w:rsidRDefault="00E562D4" w:rsidP="00640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62D4">
        <w:rPr>
          <w:rFonts w:ascii="Times New Roman" w:hAnsi="Times New Roman" w:cs="Times New Roman"/>
          <w:sz w:val="28"/>
          <w:szCs w:val="28"/>
        </w:rPr>
        <w:t>42. Федеральное государственное бюджетное учреждение культуры «Государственный академический театр классического балета под руководством Н. Касаткиной и В. Василева».</w:t>
      </w:r>
    </w:p>
    <w:sectPr w:rsidR="00D96222" w:rsidRPr="00E562D4" w:rsidSect="00E562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D4"/>
    <w:rsid w:val="00640CDD"/>
    <w:rsid w:val="00D96222"/>
    <w:rsid w:val="00E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</dc:creator>
  <cp:lastModifiedBy>Береснева</cp:lastModifiedBy>
  <cp:revision>2</cp:revision>
  <dcterms:created xsi:type="dcterms:W3CDTF">2015-08-31T14:38:00Z</dcterms:created>
  <dcterms:modified xsi:type="dcterms:W3CDTF">2015-08-31T14:39:00Z</dcterms:modified>
</cp:coreProperties>
</file>