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D" w:rsidRDefault="00F61CED" w:rsidP="00F61CE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3095924</wp:posOffset>
            </wp:positionH>
            <wp:positionV relativeFrom="paragraph">
              <wp:posOffset>13970</wp:posOffset>
            </wp:positionV>
            <wp:extent cx="572620" cy="69924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0" cy="699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ED" w:rsidRDefault="00F61CED" w:rsidP="00F61CED">
      <w:pPr>
        <w:jc w:val="center"/>
      </w:pPr>
    </w:p>
    <w:p w:rsidR="00F61CED" w:rsidRDefault="00F61CED" w:rsidP="00F61CED">
      <w:pPr>
        <w:jc w:val="center"/>
      </w:pPr>
    </w:p>
    <w:p w:rsidR="00F61CED" w:rsidRDefault="00F61CED" w:rsidP="00F61CED">
      <w:pPr>
        <w:jc w:val="center"/>
      </w:pPr>
    </w:p>
    <w:p w:rsidR="00F61CED" w:rsidRDefault="00F61CED" w:rsidP="00F61CED">
      <w:pPr>
        <w:jc w:val="center"/>
      </w:pPr>
    </w:p>
    <w:p w:rsidR="00F61CED" w:rsidRDefault="00F61CED" w:rsidP="00F61CE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61CED" w:rsidRDefault="00F61CED" w:rsidP="00F61CED">
      <w:pPr>
        <w:jc w:val="center"/>
        <w:rPr>
          <w:b/>
        </w:rPr>
      </w:pPr>
    </w:p>
    <w:p w:rsidR="00F61CED" w:rsidRDefault="00F61CED" w:rsidP="00F61CED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61CED" w:rsidRDefault="00F61CED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Pr="00F61CED" w:rsidRDefault="00F61CED" w:rsidP="00047B52">
      <w:pPr>
        <w:widowControl w:val="0"/>
        <w:autoSpaceDE w:val="0"/>
        <w:autoSpaceDN w:val="0"/>
        <w:adjustRightInd w:val="0"/>
        <w:jc w:val="center"/>
      </w:pPr>
      <w:r w:rsidRPr="00F61CED">
        <w:t>от 16 ноября 2015 года № 3015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года №4635 « 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  <w:t>В  соответствии с постановлением администрации Кировского муниципального района Ленинградской области от 24.02.2014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Default="00047B52" w:rsidP="00047B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программу  «Управление муниципальными финансами </w:t>
      </w:r>
      <w:r>
        <w:rPr>
          <w:spacing w:val="-6"/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года №4635,  согласно приложению к настоящему постановлению.</w:t>
      </w:r>
    </w:p>
    <w:p w:rsidR="00047B52" w:rsidRDefault="00047B52" w:rsidP="00F61CED">
      <w:pPr>
        <w:pStyle w:val="1"/>
        <w:spacing w:before="0" w:after="0"/>
        <w:ind w:firstLine="1134"/>
        <w:jc w:val="both"/>
        <w:rPr>
          <w:b w:val="0"/>
          <w:sz w:val="28"/>
          <w:szCs w:val="28"/>
        </w:rPr>
      </w:pPr>
      <w:r>
        <w:rPr>
          <w:b w:val="0"/>
        </w:rPr>
        <w:t>2.Настоящее постановление вступает в силу с момента опубликования.</w:t>
      </w:r>
    </w:p>
    <w:p w:rsidR="00047B52" w:rsidRDefault="00047B52" w:rsidP="00047B52">
      <w:r>
        <w:rPr>
          <w:sz w:val="28"/>
          <w:szCs w:val="28"/>
        </w:rPr>
        <w:tab/>
      </w:r>
    </w:p>
    <w:p w:rsidR="00047B52" w:rsidRDefault="00047B52" w:rsidP="00047B52">
      <w:pPr>
        <w:pStyle w:val="1"/>
        <w:spacing w:before="0" w:after="0"/>
      </w:pPr>
      <w:r>
        <w:tab/>
      </w:r>
    </w:p>
    <w:p w:rsidR="00047B52" w:rsidRDefault="00047B52" w:rsidP="00047B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М.В. </w:t>
      </w:r>
      <w:proofErr w:type="spellStart"/>
      <w:r>
        <w:rPr>
          <w:sz w:val="28"/>
          <w:szCs w:val="28"/>
        </w:rPr>
        <w:t>Коломыцев</w:t>
      </w:r>
      <w:proofErr w:type="spellEnd"/>
    </w:p>
    <w:p w:rsidR="00047B52" w:rsidRDefault="00047B52" w:rsidP="00047B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047B52">
          <w:footerReference w:type="even" r:id="rId9"/>
          <w:pgSz w:w="11906" w:h="16838"/>
          <w:pgMar w:top="1418" w:right="102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92928" w:rsidRPr="000B0B17" w:rsidRDefault="00E572D0" w:rsidP="00B92928">
      <w:pPr>
        <w:spacing w:line="300" w:lineRule="exact"/>
        <w:ind w:left="6237" w:hanging="119"/>
        <w:jc w:val="right"/>
      </w:pPr>
      <w:r>
        <w:lastRenderedPageBreak/>
        <w:t>Приложение</w:t>
      </w:r>
      <w:r w:rsidR="00B92928" w:rsidRPr="000B0B17">
        <w:t xml:space="preserve">  </w:t>
      </w:r>
    </w:p>
    <w:p w:rsidR="00B92928" w:rsidRPr="000B0B17" w:rsidRDefault="00B92928" w:rsidP="00B92928">
      <w:pPr>
        <w:spacing w:line="300" w:lineRule="exact"/>
        <w:ind w:left="6237" w:hanging="850"/>
        <w:jc w:val="right"/>
      </w:pPr>
      <w:r>
        <w:t xml:space="preserve">           </w:t>
      </w:r>
      <w:r w:rsidR="00E572D0">
        <w:t xml:space="preserve">к </w:t>
      </w:r>
      <w:r w:rsidRPr="000B0B17">
        <w:t>постановлени</w:t>
      </w:r>
      <w:r w:rsidR="00E572D0">
        <w:t>ю</w:t>
      </w:r>
      <w:r w:rsidRPr="000B0B17">
        <w:t xml:space="preserve"> администрации </w:t>
      </w:r>
    </w:p>
    <w:p w:rsidR="00B92928" w:rsidRPr="000B0B17" w:rsidRDefault="00B92928" w:rsidP="00B92928">
      <w:pPr>
        <w:spacing w:line="300" w:lineRule="exact"/>
        <w:ind w:left="6237" w:hanging="119"/>
        <w:jc w:val="right"/>
      </w:pPr>
      <w:r>
        <w:t>Кировского муниципального района Ленинградской области</w:t>
      </w:r>
      <w:r w:rsidRPr="000B0B17">
        <w:t xml:space="preserve"> </w:t>
      </w:r>
    </w:p>
    <w:p w:rsidR="00B92928" w:rsidRPr="000B0B17" w:rsidRDefault="00B92928" w:rsidP="00B92928">
      <w:pPr>
        <w:ind w:left="6237" w:hanging="117"/>
        <w:rPr>
          <w:i/>
        </w:rPr>
      </w:pPr>
    </w:p>
    <w:p w:rsidR="00B92928" w:rsidRPr="000B0B17" w:rsidRDefault="00B92928" w:rsidP="007F360B">
      <w:pPr>
        <w:ind w:left="6237" w:hanging="117"/>
        <w:jc w:val="right"/>
      </w:pPr>
      <w:r>
        <w:t xml:space="preserve">      </w:t>
      </w:r>
      <w:r w:rsidRPr="000B0B17">
        <w:t xml:space="preserve">от </w:t>
      </w:r>
      <w:r w:rsidR="00F61CED">
        <w:t>16 ноября 2015 г.</w:t>
      </w:r>
      <w:r w:rsidRPr="000B0B17">
        <w:t xml:space="preserve"> № </w:t>
      </w:r>
      <w:r w:rsidR="00F61CED">
        <w:t>3015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1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2" w:name="_Toc364170385"/>
    </w:p>
    <w:bookmarkEnd w:id="2"/>
    <w:p w:rsidR="00B92928" w:rsidRPr="00B37374" w:rsidRDefault="00AC55B3" w:rsidP="00AC55B3">
      <w:pPr>
        <w:widowControl w:val="0"/>
        <w:autoSpaceDE w:val="0"/>
        <w:autoSpaceDN w:val="0"/>
        <w:adjustRightInd w:val="0"/>
        <w:ind w:left="142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B37374"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B92928" w:rsidRPr="00B37374">
        <w:rPr>
          <w:sz w:val="28"/>
          <w:szCs w:val="28"/>
        </w:rPr>
        <w:t xml:space="preserve">«Управление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области»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«Сроки реализации </w:t>
      </w:r>
      <w:r w:rsidR="00924B3F" w:rsidRPr="00B37374">
        <w:rPr>
          <w:spacing w:val="-6"/>
          <w:sz w:val="28"/>
          <w:szCs w:val="28"/>
        </w:rPr>
        <w:t xml:space="preserve">муниципальной программы» и </w:t>
      </w:r>
      <w:r w:rsidR="00E572D0" w:rsidRPr="00B37374">
        <w:rPr>
          <w:sz w:val="28"/>
          <w:szCs w:val="28"/>
        </w:rPr>
        <w:t xml:space="preserve"> </w:t>
      </w:r>
      <w:r w:rsidR="008E14B9" w:rsidRPr="00B37374">
        <w:rPr>
          <w:sz w:val="28"/>
          <w:szCs w:val="28"/>
        </w:rPr>
        <w:t>«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8E14B9" w:rsidRPr="00B37374">
        <w:rPr>
          <w:sz w:val="28"/>
          <w:szCs w:val="28"/>
        </w:rPr>
        <w:t>»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2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6"/>
        <w:gridCol w:w="9918"/>
      </w:tblGrid>
      <w:tr w:rsidR="009203DB" w:rsidTr="0080042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31.12.2018</w:t>
            </w:r>
          </w:p>
        </w:tc>
      </w:tr>
      <w:tr w:rsidR="009203DB" w:rsidTr="0080042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322421">
              <w:rPr>
                <w:sz w:val="28"/>
                <w:szCs w:val="28"/>
              </w:rPr>
              <w:t>448785,9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2349"/>
              <w:gridCol w:w="2126"/>
              <w:gridCol w:w="5227"/>
            </w:tblGrid>
            <w:tr w:rsidR="009203DB" w:rsidTr="00B37374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т.ч.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9203DB" w:rsidTr="00B37374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36661,0</w:t>
                  </w:r>
                </w:p>
              </w:tc>
            </w:tr>
            <w:tr w:rsidR="009203DB" w:rsidTr="00B37374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119093</w:t>
                  </w:r>
                  <w:r w:rsidR="00322421">
                    <w:rPr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78175,5</w:t>
                  </w:r>
                </w:p>
              </w:tc>
            </w:tr>
            <w:tr w:rsidR="009203DB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113774,7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83635,6</w:t>
                  </w:r>
                </w:p>
              </w:tc>
            </w:tr>
            <w:tr w:rsidR="009203DB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119162,0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88792,9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Pr="00AC55B3" w:rsidRDefault="00AC55B3" w:rsidP="00AC5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«2015-2017 годы» заменить словами «2015-2018 годы» в соответствующем падеже.</w:t>
      </w:r>
    </w:p>
    <w:p w:rsidR="00AC55B3" w:rsidRDefault="00DC4EC3" w:rsidP="007D6B14">
      <w:pPr>
        <w:pStyle w:val="ConsPlusNonformat"/>
        <w:rPr>
          <w:rFonts w:ascii="Times New Roman" w:hAnsi="Times New Roman" w:cs="Times New Roman"/>
          <w:b/>
          <w:sz w:val="28"/>
        </w:rPr>
      </w:pPr>
      <w:r w:rsidRPr="00DC4EC3">
        <w:rPr>
          <w:rFonts w:ascii="Times New Roman" w:hAnsi="Times New Roman" w:cs="Times New Roman"/>
          <w:b/>
          <w:sz w:val="28"/>
        </w:rPr>
        <w:t xml:space="preserve"> </w:t>
      </w:r>
      <w:r w:rsidR="007D6B1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DC4EC3">
        <w:rPr>
          <w:rFonts w:ascii="Times New Roman" w:hAnsi="Times New Roman" w:cs="Times New Roman"/>
          <w:b/>
          <w:sz w:val="28"/>
        </w:rPr>
        <w:t xml:space="preserve"> </w:t>
      </w:r>
    </w:p>
    <w:p w:rsidR="00DC4EC3" w:rsidRPr="007D6B14" w:rsidRDefault="00AC55B3" w:rsidP="007D6B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5B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B3">
        <w:rPr>
          <w:rFonts w:ascii="Times New Roman" w:hAnsi="Times New Roman" w:cs="Times New Roman"/>
          <w:sz w:val="28"/>
          <w:szCs w:val="28"/>
        </w:rPr>
        <w:t>3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DC4EC3" w:rsidRPr="00AC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DC4EC3" w:rsidRPr="007D6B14">
        <w:rPr>
          <w:rFonts w:ascii="Times New Roman" w:hAnsi="Times New Roman" w:cs="Times New Roman"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DC4EC3" w:rsidRPr="007D6B14">
        <w:rPr>
          <w:rFonts w:ascii="Times New Roman" w:hAnsi="Times New Roman" w:cs="Times New Roman"/>
          <w:b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b/>
          <w:sz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7D6B14" w:rsidRPr="007D6B14">
        <w:rPr>
          <w:rFonts w:ascii="Times New Roman" w:hAnsi="Times New Roman" w:cs="Times New Roman"/>
          <w:sz w:val="28"/>
          <w:szCs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  <w:szCs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7D6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Y="1"/>
        <w:tblOverlap w:val="never"/>
        <w:tblW w:w="1534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3969"/>
        <w:gridCol w:w="1134"/>
        <w:gridCol w:w="992"/>
        <w:gridCol w:w="2410"/>
        <w:gridCol w:w="709"/>
        <w:gridCol w:w="1276"/>
        <w:gridCol w:w="992"/>
        <w:gridCol w:w="992"/>
        <w:gridCol w:w="1134"/>
        <w:gridCol w:w="992"/>
      </w:tblGrid>
      <w:tr w:rsidR="00F8758F" w:rsidRPr="006603EA" w:rsidTr="00B37374">
        <w:trPr>
          <w:trHeight w:val="800"/>
          <w:tblHeader/>
          <w:tblCellSpacing w:w="5" w:type="nil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2E4E39" w:rsidP="00C67C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727E6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 w:rsidR="00727E6C"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 w:rsidR="00727E6C"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F" w:rsidRPr="006603EA" w:rsidRDefault="00F8758F" w:rsidP="00C67C72">
            <w:pPr>
              <w:spacing w:after="200" w:line="276" w:lineRule="auto"/>
              <w:ind w:firstLine="0"/>
              <w:jc w:val="left"/>
            </w:pPr>
            <w:r>
              <w:t>Планируемые значение показателя по годам реализации</w:t>
            </w:r>
          </w:p>
        </w:tc>
      </w:tr>
      <w:tr w:rsidR="00F8758F" w:rsidRPr="006603EA" w:rsidTr="00B37374">
        <w:trPr>
          <w:trHeight w:val="640"/>
          <w:tblHeader/>
          <w:tblCellSpacing w:w="5" w:type="nil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F8758F" w:rsidRPr="006603EA" w:rsidTr="00800420">
        <w:trPr>
          <w:trHeight w:val="1805"/>
          <w:tblCellSpacing w:w="5" w:type="nil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0B0B17" w:rsidRDefault="00F8758F" w:rsidP="00C67C72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rPr>
                <w:szCs w:val="24"/>
              </w:rP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>;</w:t>
            </w:r>
          </w:p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C32A96" w:rsidRDefault="00F8758F" w:rsidP="00727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E6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C32A96" w:rsidRDefault="00F8758F" w:rsidP="00727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E6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C32A96" w:rsidRDefault="00F8758F" w:rsidP="00727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E6C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C32A96" w:rsidRDefault="00727E6C" w:rsidP="00727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F8758F" w:rsidRPr="006603EA" w:rsidTr="00800420">
        <w:trPr>
          <w:trHeight w:val="1263"/>
          <w:tblCellSpacing w:w="5" w:type="nil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403BEA" w:rsidRDefault="00F8758F" w:rsidP="00C67C72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A674D" w:rsidRDefault="00F8758F" w:rsidP="00C67C7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8758F" w:rsidRPr="006603EA" w:rsidTr="00800420">
        <w:trPr>
          <w:trHeight w:val="320"/>
          <w:tblCellSpacing w:w="5" w:type="nil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285145,0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CB6CE2" w:rsidRDefault="00CB6CE2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6CE2" w:rsidRPr="00C32A96" w:rsidRDefault="00CB6CE2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2" w:rsidRPr="00F7230E" w:rsidRDefault="00F7230E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CB6CE2" w:rsidRPr="00CB6CE2" w:rsidRDefault="00CB6CE2" w:rsidP="00C67C72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F7230E" w:rsidRDefault="00F7230E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1,244</w:t>
            </w:r>
          </w:p>
          <w:p w:rsidR="00CB6CE2" w:rsidRPr="00CB6CE2" w:rsidRDefault="00CB6CE2" w:rsidP="00F7230E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C32A96" w:rsidRDefault="006F5684" w:rsidP="00F723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1,219</w:t>
            </w:r>
          </w:p>
        </w:tc>
      </w:tr>
      <w:tr w:rsidR="00F8758F" w:rsidRPr="006603EA" w:rsidTr="00800420">
        <w:trPr>
          <w:trHeight w:val="1646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t>2. 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F8758F" w:rsidRPr="00C32A96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18AB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F8758F" w:rsidRPr="00C32A96" w:rsidRDefault="003718AB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F8758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F8758F" w:rsidRPr="00C32A96" w:rsidRDefault="003718AB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="00F8758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4" w:rsidRDefault="00B37374" w:rsidP="00B373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F8758F" w:rsidRDefault="003718AB" w:rsidP="00B37374">
            <w:pPr>
              <w:spacing w:after="200" w:line="276" w:lineRule="auto"/>
              <w:ind w:firstLine="0"/>
              <w:jc w:val="center"/>
            </w:pPr>
            <w:r>
              <w:rPr>
                <w:sz w:val="22"/>
                <w:szCs w:val="22"/>
              </w:rPr>
              <w:t>1,3</w:t>
            </w:r>
            <w:r w:rsidR="00B37374">
              <w:rPr>
                <w:sz w:val="22"/>
                <w:szCs w:val="22"/>
              </w:rPr>
              <w:t>%</w:t>
            </w:r>
          </w:p>
          <w:p w:rsidR="00F8758F" w:rsidRPr="00C32A96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758F" w:rsidRPr="006603EA" w:rsidTr="00800420">
        <w:trPr>
          <w:trHeight w:val="320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t xml:space="preserve">3. 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</w:t>
            </w:r>
          </w:p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8758F" w:rsidRPr="006603EA" w:rsidTr="00800420">
        <w:trPr>
          <w:trHeight w:val="320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>
              <w:t xml:space="preserve">4.Повышение эффективности управления муниципальным долгом </w:t>
            </w:r>
            <w:r>
              <w:rPr>
                <w:spacing w:val="-6"/>
              </w:rPr>
              <w:t xml:space="preserve"> 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BB622A" w:rsidRDefault="00F8758F" w:rsidP="00C67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22A">
              <w:rPr>
                <w:rFonts w:ascii="Times New Roman" w:hAnsi="Times New Roman" w:cs="Times New Roman"/>
                <w:sz w:val="24"/>
                <w:szCs w:val="24"/>
              </w:rPr>
              <w:t>охранение экономически обоснованного объема муниципального долга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обслуживание муниципального долга)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расходов за счет субвенций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D16E61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F7230E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  <w:tr w:rsidR="00F8758F" w:rsidRPr="006603EA" w:rsidTr="00800420">
        <w:trPr>
          <w:trHeight w:val="320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00161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00161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00161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F" w:rsidRPr="006603EA" w:rsidRDefault="00F8758F" w:rsidP="00C67C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F8758F" w:rsidRPr="006603EA" w:rsidRDefault="00F8758F" w:rsidP="00F8758F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jc w:val="left"/>
        <w:outlineLvl w:val="1"/>
        <w:sectPr w:rsidR="00F8758F" w:rsidRPr="006603EA" w:rsidSect="00047B52">
          <w:pgSz w:w="16838" w:h="11906" w:orient="landscape"/>
          <w:pgMar w:top="1021" w:right="1134" w:bottom="851" w:left="1418" w:header="709" w:footer="709" w:gutter="0"/>
          <w:cols w:space="708"/>
          <w:docGrid w:linePitch="360"/>
        </w:sectPr>
      </w:pPr>
      <w:r>
        <w:t>*Уровень расчетной  Бюджетной обеспеченности (БО) может изменяться исходя из объема субвенции из областного бюджета и уровня налогового потенциала поселений на плановый период</w:t>
      </w:r>
      <w:r>
        <w:br w:type="textWrapping" w:clear="all"/>
      </w:r>
    </w:p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DC4EC3" w:rsidRPr="00DC4EC3" w:rsidRDefault="00DC4EC3" w:rsidP="00DC4EC3">
      <w:pPr>
        <w:pStyle w:val="2"/>
        <w:spacing w:before="0" w:after="0"/>
        <w:ind w:left="720" w:firstLine="0"/>
        <w:rPr>
          <w:b w:val="0"/>
          <w:sz w:val="28"/>
        </w:rPr>
      </w:pPr>
    </w:p>
    <w:p w:rsidR="00DC4EC3" w:rsidRDefault="00DC4EC3" w:rsidP="00DC4EC3">
      <w:pPr>
        <w:jc w:val="right"/>
        <w:rPr>
          <w:lang w:eastAsia="en-US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B37374" w:rsidRPr="00DC4EC3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C55B3">
        <w:rPr>
          <w:rFonts w:ascii="Times New Roman" w:hAnsi="Times New Roman" w:cs="Times New Roman"/>
          <w:sz w:val="28"/>
        </w:rPr>
        <w:t>4</w:t>
      </w:r>
      <w:r w:rsidRPr="00DC4EC3">
        <w:rPr>
          <w:rFonts w:ascii="Times New Roman" w:hAnsi="Times New Roman" w:cs="Times New Roman"/>
          <w:sz w:val="28"/>
        </w:rPr>
        <w:t>.</w:t>
      </w:r>
      <w:r>
        <w:rPr>
          <w:b/>
          <w:sz w:val="28"/>
        </w:rPr>
        <w:t xml:space="preserve"> </w:t>
      </w:r>
      <w:r w:rsidRPr="00DC4EC3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е</w:t>
      </w:r>
      <w:r w:rsidRPr="00D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8E14B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</w:t>
      </w:r>
      <w:r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C4EC3">
        <w:rPr>
          <w:rFonts w:ascii="Times New Roman" w:hAnsi="Times New Roman" w:cs="Times New Roman"/>
          <w:sz w:val="28"/>
          <w:szCs w:val="28"/>
        </w:rPr>
        <w:t>«</w:t>
      </w:r>
      <w:r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549"/>
        <w:gridCol w:w="1276"/>
        <w:gridCol w:w="1202"/>
        <w:gridCol w:w="1205"/>
        <w:gridCol w:w="1137"/>
        <w:gridCol w:w="992"/>
        <w:gridCol w:w="992"/>
        <w:gridCol w:w="1137"/>
        <w:gridCol w:w="992"/>
        <w:gridCol w:w="1134"/>
        <w:gridCol w:w="2079"/>
      </w:tblGrid>
      <w:tr w:rsidR="004E38B7" w:rsidRPr="00DA674D" w:rsidTr="006F5684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</w:r>
            <w:proofErr w:type="gramStart"/>
            <w:r w:rsidRPr="00DA674D">
              <w:rPr>
                <w:sz w:val="16"/>
                <w:szCs w:val="16"/>
              </w:rPr>
              <w:t>п</w:t>
            </w:r>
            <w:proofErr w:type="gramEnd"/>
            <w:r w:rsidRPr="00DA674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Мероприятия по</w:t>
            </w:r>
            <w:r w:rsidRPr="00DA674D">
              <w:rPr>
                <w:sz w:val="20"/>
                <w:szCs w:val="20"/>
              </w:rPr>
              <w:br/>
              <w:t xml:space="preserve">реализации 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Источники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Срок       </w:t>
            </w:r>
            <w:r w:rsidRPr="00DA674D">
              <w:rPr>
                <w:sz w:val="20"/>
                <w:szCs w:val="20"/>
              </w:rPr>
              <w:br/>
              <w:t xml:space="preserve">исполнения </w:t>
            </w:r>
            <w:r w:rsidRPr="00DA67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   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в текущем     </w:t>
            </w:r>
            <w:r w:rsidRPr="00DA674D">
              <w:rPr>
                <w:sz w:val="20"/>
                <w:szCs w:val="20"/>
              </w:rPr>
              <w:br/>
              <w:t xml:space="preserve">финансовом    </w:t>
            </w:r>
            <w:r w:rsidRPr="00DA674D">
              <w:rPr>
                <w:sz w:val="20"/>
                <w:szCs w:val="20"/>
              </w:rPr>
              <w:br/>
              <w:t xml:space="preserve">году (тыс.    </w:t>
            </w:r>
            <w:r w:rsidRPr="00DA674D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Всего</w:t>
            </w:r>
            <w:r w:rsidRPr="00DA674D">
              <w:rPr>
                <w:sz w:val="20"/>
                <w:szCs w:val="20"/>
              </w:rPr>
              <w:br/>
              <w:t>(тыс.</w:t>
            </w:r>
            <w:r w:rsidRPr="00DA674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DA674D">
              <w:rPr>
                <w:sz w:val="20"/>
                <w:szCs w:val="20"/>
              </w:rPr>
              <w:t>Ответственный</w:t>
            </w:r>
            <w:proofErr w:type="gramEnd"/>
            <w:r w:rsidRPr="00DA674D">
              <w:rPr>
                <w:sz w:val="20"/>
                <w:szCs w:val="20"/>
              </w:rPr>
              <w:t xml:space="preserve"> </w:t>
            </w:r>
            <w:r w:rsidRPr="00DA674D">
              <w:rPr>
                <w:sz w:val="20"/>
                <w:szCs w:val="20"/>
              </w:rPr>
              <w:br/>
              <w:t xml:space="preserve">за выполнение 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Планируемые   </w:t>
            </w:r>
            <w:r w:rsidRPr="00DA674D">
              <w:rPr>
                <w:sz w:val="20"/>
                <w:szCs w:val="20"/>
              </w:rPr>
              <w:br/>
              <w:t xml:space="preserve">результаты    </w:t>
            </w:r>
            <w:r w:rsidRPr="00DA674D">
              <w:rPr>
                <w:sz w:val="20"/>
                <w:szCs w:val="20"/>
              </w:rPr>
              <w:br/>
              <w:t xml:space="preserve">выполнения    </w:t>
            </w:r>
            <w:r w:rsidRPr="00DA674D">
              <w:rPr>
                <w:sz w:val="20"/>
                <w:szCs w:val="20"/>
              </w:rPr>
              <w:br/>
              <w:t xml:space="preserve">мероприятий   </w:t>
            </w:r>
            <w:r w:rsidRPr="00DA674D">
              <w:rPr>
                <w:sz w:val="20"/>
                <w:szCs w:val="20"/>
              </w:rPr>
              <w:br/>
              <w:t xml:space="preserve">программы    </w:t>
            </w:r>
            <w:r w:rsidRPr="00DA674D">
              <w:rPr>
                <w:sz w:val="20"/>
                <w:szCs w:val="20"/>
              </w:rPr>
              <w:br/>
            </w:r>
          </w:p>
        </w:tc>
      </w:tr>
      <w:tr w:rsidR="004E38B7" w:rsidRPr="00DA674D" w:rsidTr="006F5684">
        <w:trPr>
          <w:trHeight w:val="8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</w:tr>
      <w:tr w:rsidR="004E38B7" w:rsidRPr="00DA674D" w:rsidTr="006F568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3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11</w:t>
            </w:r>
          </w:p>
        </w:tc>
      </w:tr>
      <w:tr w:rsidR="004E38B7" w:rsidRPr="00DA674D" w:rsidTr="006F5684"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31174,1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118917,8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31342,8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29305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29020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29250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4E38B7" w:rsidRPr="00DA674D" w:rsidTr="006F568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Default="004E38B7" w:rsidP="005267F8">
            <w:pPr>
              <w:pStyle w:val="ConsPlusCell"/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Ленинградской области          </w:t>
            </w:r>
            <w:r w:rsidRPr="00DA674D">
              <w:br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19627,1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285145,0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34541,0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6F0145">
            <w:pPr>
              <w:pStyle w:val="ConsPlusCell"/>
            </w:pPr>
            <w:r>
              <w:t>78175,</w:t>
            </w:r>
            <w:r w:rsidR="006F0145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83635,6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88792,9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322421">
            <w:pPr>
              <w:pStyle w:val="ConsPlusCell"/>
            </w:pPr>
            <w:r>
              <w:rPr>
                <w:sz w:val="22"/>
                <w:szCs w:val="22"/>
              </w:rPr>
              <w:t xml:space="preserve">Показатель уровня расчетной </w:t>
            </w:r>
            <w:proofErr w:type="spellStart"/>
            <w:proofErr w:type="gramStart"/>
            <w:r>
              <w:rPr>
                <w:sz w:val="22"/>
                <w:szCs w:val="22"/>
              </w:rPr>
              <w:t>бюд</w:t>
            </w:r>
            <w:r w:rsidR="003224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жетной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</w:t>
            </w:r>
            <w:r w:rsidR="003224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после </w:t>
            </w:r>
            <w:proofErr w:type="spellStart"/>
            <w:r>
              <w:rPr>
                <w:sz w:val="22"/>
                <w:szCs w:val="22"/>
              </w:rPr>
              <w:t>вырав</w:t>
            </w:r>
            <w:r w:rsidR="003224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нивания</w:t>
            </w:r>
            <w:proofErr w:type="spellEnd"/>
            <w:r>
              <w:rPr>
                <w:sz w:val="22"/>
                <w:szCs w:val="22"/>
              </w:rPr>
              <w:t xml:space="preserve">, исходя из общей суммы </w:t>
            </w:r>
            <w:proofErr w:type="spellStart"/>
            <w:r>
              <w:rPr>
                <w:sz w:val="22"/>
                <w:szCs w:val="22"/>
              </w:rPr>
              <w:t>суб</w:t>
            </w:r>
            <w:r w:rsidR="003224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венции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выравни</w:t>
            </w:r>
            <w:r w:rsidR="003224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бюджетной обеспеченности поселений</w:t>
            </w:r>
          </w:p>
        </w:tc>
      </w:tr>
      <w:tr w:rsidR="004E38B7" w:rsidRPr="00DA674D" w:rsidTr="006F5684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4E38B7">
              <w:t>38032,6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27539,2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10493,4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4E38B7" w:rsidRPr="00DA674D" w:rsidTr="006F5684">
        <w:trPr>
          <w:trHeight w:val="58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119,1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 xml:space="preserve">Сопровождение и обеспечение </w:t>
            </w:r>
            <w:proofErr w:type="gramStart"/>
            <w:r>
              <w:t>текущих</w:t>
            </w:r>
            <w:proofErr w:type="gramEnd"/>
            <w:r>
              <w:t xml:space="preserve"> </w:t>
            </w:r>
            <w:proofErr w:type="spellStart"/>
            <w:r>
              <w:t>проце</w:t>
            </w:r>
            <w:r w:rsidR="00322421">
              <w:t>-</w:t>
            </w:r>
            <w:r>
              <w:t>ссов</w:t>
            </w:r>
            <w:proofErr w:type="spellEnd"/>
            <w:r>
              <w:t xml:space="preserve"> составления и исполнения районного </w:t>
            </w:r>
            <w:proofErr w:type="spellStart"/>
            <w:r>
              <w:t>бюд</w:t>
            </w:r>
            <w:r w:rsidR="00322421">
              <w:t>-</w:t>
            </w:r>
            <w:r>
              <w:t>жета</w:t>
            </w:r>
            <w:proofErr w:type="spellEnd"/>
            <w:r>
              <w:t xml:space="preserve">, </w:t>
            </w:r>
            <w:proofErr w:type="spellStart"/>
            <w:r>
              <w:t>формирова</w:t>
            </w:r>
            <w:r w:rsidR="00322421">
              <w:t>-</w:t>
            </w:r>
            <w:r>
              <w:t>ния</w:t>
            </w:r>
            <w:proofErr w:type="spellEnd"/>
            <w:r>
              <w:t xml:space="preserve"> бюджетной отчетности</w:t>
            </w:r>
          </w:p>
        </w:tc>
      </w:tr>
      <w:tr w:rsidR="004E38B7" w:rsidRPr="00DA674D" w:rsidTr="006F5684">
        <w:trPr>
          <w:trHeight w:val="5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Ленинградской области  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2015-</w:t>
            </w:r>
            <w:r w:rsidRPr="00DA674D">
              <w:t>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2120,0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</w:tr>
      <w:tr w:rsidR="004E38B7" w:rsidRPr="00227FEE" w:rsidTr="006F5684">
        <w:trPr>
          <w:trHeight w:val="1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2015-2017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816,8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4</w:t>
            </w:r>
            <w:r w:rsidRPr="00DA674D"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227FEE" w:rsidRDefault="004E38B7" w:rsidP="005267F8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4E38B7" w:rsidRPr="00DA674D" w:rsidTr="006F5684">
        <w:trPr>
          <w:trHeight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448785,9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96756</w:t>
            </w:r>
            <w:r w:rsidRPr="00DA674D"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119093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113774,7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  <w:r>
              <w:t>119162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</w:pPr>
          </w:p>
        </w:tc>
      </w:tr>
    </w:tbl>
    <w:p w:rsidR="00DC4EC3" w:rsidRDefault="00DC4EC3" w:rsidP="00B37374">
      <w:pPr>
        <w:rPr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AC55B3" w:rsidP="007F360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lastRenderedPageBreak/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>«Управление муниципальными финансами Кировского муниципального района Ленинградской области»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868"/>
        <w:gridCol w:w="1632"/>
      </w:tblGrid>
      <w:tr w:rsidR="00800420" w:rsidRPr="0079717A" w:rsidTr="006F568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 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2868" w:type="dxa"/>
            <w:vAlign w:val="center"/>
          </w:tcPr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63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31342,8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29305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- 29020</w:t>
            </w:r>
          </w:p>
          <w:p w:rsidR="00800420" w:rsidRPr="00F2156D" w:rsidRDefault="00800420" w:rsidP="005267F8">
            <w:pPr>
              <w:pStyle w:val="ConsPlusCell"/>
              <w:jc w:val="center"/>
            </w:pPr>
            <w:r>
              <w:t>2018 год - 29250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845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34541,0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78175,5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– 83635,6</w:t>
            </w:r>
          </w:p>
          <w:p w:rsidR="00800420" w:rsidRPr="00F2156D" w:rsidRDefault="00800420" w:rsidP="005267F8">
            <w:pPr>
              <w:pStyle w:val="ConsPlusCell"/>
              <w:jc w:val="center"/>
            </w:pPr>
            <w:r>
              <w:t>2018 год – 88792,9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27539,2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10493,4</w:t>
            </w:r>
          </w:p>
          <w:p w:rsidR="00800420" w:rsidRPr="00F2156D" w:rsidRDefault="00800420" w:rsidP="005267F8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области;</w:t>
            </w:r>
          </w:p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Default="00800420" w:rsidP="005267F8">
            <w:pPr>
              <w:pStyle w:val="ConsPlusCell"/>
            </w:pPr>
            <w:r>
              <w:t xml:space="preserve">Исходя из порядка расчета субсидии из областного бюджета на </w:t>
            </w:r>
            <w:r>
              <w:lastRenderedPageBreak/>
              <w:t xml:space="preserve">информационные технологии и условий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lastRenderedPageBreak/>
              <w:t>2015 год – 213,2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119,1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– 119,1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2018 год – 119,1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1000,0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1000,0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- 1000,0</w:t>
            </w:r>
          </w:p>
          <w:p w:rsidR="00800420" w:rsidRPr="00F2156D" w:rsidRDefault="00800420" w:rsidP="005267F8">
            <w:pPr>
              <w:pStyle w:val="ConsPlusCell"/>
              <w:jc w:val="center"/>
            </w:pPr>
            <w:r>
              <w:t>2018 год – 1000,0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F9" w:rsidRDefault="003E51F9">
      <w:r>
        <w:separator/>
      </w:r>
    </w:p>
  </w:endnote>
  <w:endnote w:type="continuationSeparator" w:id="0">
    <w:p w:rsidR="003E51F9" w:rsidRDefault="003E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8F" w:rsidRDefault="00B4329C" w:rsidP="00EA063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5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58F" w:rsidRDefault="00F8758F" w:rsidP="00EA06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F9" w:rsidRDefault="003E51F9">
      <w:r>
        <w:separator/>
      </w:r>
    </w:p>
  </w:footnote>
  <w:footnote w:type="continuationSeparator" w:id="0">
    <w:p w:rsidR="003E51F9" w:rsidRDefault="003E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B" w:rsidRDefault="00B4329C" w:rsidP="00AE7A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29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B1B" w:rsidRDefault="003E51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B" w:rsidRDefault="003E51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1"/>
    <w:rsid w:val="00047B52"/>
    <w:rsid w:val="0011470B"/>
    <w:rsid w:val="00154500"/>
    <w:rsid w:val="001A6E0D"/>
    <w:rsid w:val="00213D26"/>
    <w:rsid w:val="00276BCC"/>
    <w:rsid w:val="002E4E39"/>
    <w:rsid w:val="00322421"/>
    <w:rsid w:val="003718AB"/>
    <w:rsid w:val="003E51F9"/>
    <w:rsid w:val="003F4A84"/>
    <w:rsid w:val="004049C1"/>
    <w:rsid w:val="00441D05"/>
    <w:rsid w:val="004E38B7"/>
    <w:rsid w:val="005C44E2"/>
    <w:rsid w:val="006865EC"/>
    <w:rsid w:val="006F0145"/>
    <w:rsid w:val="006F5684"/>
    <w:rsid w:val="00727E6C"/>
    <w:rsid w:val="007901C7"/>
    <w:rsid w:val="007A096E"/>
    <w:rsid w:val="007D6B14"/>
    <w:rsid w:val="007F360B"/>
    <w:rsid w:val="00800420"/>
    <w:rsid w:val="00802E88"/>
    <w:rsid w:val="008061AB"/>
    <w:rsid w:val="008B0DBF"/>
    <w:rsid w:val="008E14B9"/>
    <w:rsid w:val="009203DB"/>
    <w:rsid w:val="00924B3F"/>
    <w:rsid w:val="00A35600"/>
    <w:rsid w:val="00A35784"/>
    <w:rsid w:val="00AA5F06"/>
    <w:rsid w:val="00AC55B3"/>
    <w:rsid w:val="00B37374"/>
    <w:rsid w:val="00B4329C"/>
    <w:rsid w:val="00B44A9D"/>
    <w:rsid w:val="00B57F51"/>
    <w:rsid w:val="00B73BF1"/>
    <w:rsid w:val="00B92928"/>
    <w:rsid w:val="00C13582"/>
    <w:rsid w:val="00C67ACD"/>
    <w:rsid w:val="00CB6CE2"/>
    <w:rsid w:val="00CC33C6"/>
    <w:rsid w:val="00D27565"/>
    <w:rsid w:val="00DC4EC3"/>
    <w:rsid w:val="00E178EF"/>
    <w:rsid w:val="00E572D0"/>
    <w:rsid w:val="00E9570F"/>
    <w:rsid w:val="00F06C44"/>
    <w:rsid w:val="00F21CC0"/>
    <w:rsid w:val="00F3223C"/>
    <w:rsid w:val="00F61CED"/>
    <w:rsid w:val="00F7230E"/>
    <w:rsid w:val="00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F867-28C6-474B-8CD9-409B81BC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2015-11-06T12:25:00Z</cp:lastPrinted>
  <dcterms:created xsi:type="dcterms:W3CDTF">2015-11-16T09:57:00Z</dcterms:created>
  <dcterms:modified xsi:type="dcterms:W3CDTF">2015-11-16T09:57:00Z</dcterms:modified>
</cp:coreProperties>
</file>