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3" w:rsidRDefault="008742B3" w:rsidP="008742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-198120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8742B3" w:rsidRDefault="008742B3" w:rsidP="008742B3">
      <w:pPr>
        <w:jc w:val="center"/>
        <w:rPr>
          <w:sz w:val="28"/>
          <w:szCs w:val="28"/>
        </w:rPr>
      </w:pPr>
    </w:p>
    <w:p w:rsidR="008742B3" w:rsidRPr="008742B3" w:rsidRDefault="008742B3" w:rsidP="008742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2B3">
        <w:rPr>
          <w:rFonts w:ascii="Times New Roman" w:hAnsi="Times New Roman" w:cs="Times New Roman"/>
          <w:sz w:val="28"/>
          <w:szCs w:val="28"/>
        </w:rPr>
        <w:t xml:space="preserve">СОВЕТ ДЕПУТАТОВ КИРОВСКОГО МУНИЦИПАЛЬНОГО РАЙОНА </w:t>
      </w:r>
    </w:p>
    <w:p w:rsidR="008742B3" w:rsidRPr="008742B3" w:rsidRDefault="008742B3" w:rsidP="008742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2B3">
        <w:rPr>
          <w:rFonts w:ascii="Times New Roman" w:hAnsi="Times New Roman" w:cs="Times New Roman"/>
          <w:sz w:val="28"/>
          <w:szCs w:val="28"/>
        </w:rPr>
        <w:t>ЛЕНИНГРАДСКОЙ ОБЛАСТИ ТРЕТЬЕГО СОЗЫВА</w:t>
      </w:r>
    </w:p>
    <w:p w:rsidR="008742B3" w:rsidRPr="008742B3" w:rsidRDefault="008742B3" w:rsidP="008742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B3" w:rsidRPr="008742B3" w:rsidRDefault="008742B3" w:rsidP="008742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742B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742B3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bookmarkEnd w:id="0"/>
    <w:bookmarkEnd w:id="1"/>
    <w:p w:rsidR="008742B3" w:rsidRPr="008742B3" w:rsidRDefault="008742B3" w:rsidP="008742B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04A" w:rsidRPr="008742B3" w:rsidRDefault="000F0548" w:rsidP="008742B3">
      <w:pPr>
        <w:tabs>
          <w:tab w:val="left" w:pos="1080"/>
          <w:tab w:val="left" w:pos="9072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19</w:t>
      </w:r>
      <w:r w:rsidR="008742B3" w:rsidRPr="008742B3">
        <w:rPr>
          <w:rFonts w:ascii="Times New Roman" w:hAnsi="Times New Roman" w:cs="Times New Roman"/>
          <w:b/>
          <w:sz w:val="28"/>
          <w:szCs w:val="28"/>
        </w:rPr>
        <w:t xml:space="preserve"> декабря 2018 года № 1</w:t>
      </w:r>
      <w:r w:rsidR="008742B3">
        <w:rPr>
          <w:rFonts w:ascii="Times New Roman" w:hAnsi="Times New Roman" w:cs="Times New Roman"/>
          <w:b/>
          <w:sz w:val="28"/>
          <w:szCs w:val="28"/>
        </w:rPr>
        <w:t>19</w:t>
      </w:r>
    </w:p>
    <w:p w:rsidR="00BE004A" w:rsidRPr="009860E4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Pr="009860E4" w:rsidRDefault="00BE004A" w:rsidP="00BE0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внесении изменений в решение совета депутатов от 23.03.2011 года №18 «Об утверждении порядка расчёта размера оплаты по договору на установку и эксплуатацию рекламной конструкции на территории МО Кировс</w:t>
      </w:r>
      <w:r w:rsidR="000F05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кий район Ленинградской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и на земельных участках, государс</w:t>
      </w:r>
      <w:r w:rsidR="00DC1B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твенная собственность на 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не разграничена»</w:t>
      </w:r>
    </w:p>
    <w:p w:rsidR="00BE004A" w:rsidRPr="009860E4" w:rsidRDefault="00BE004A" w:rsidP="00BE0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BE004A" w:rsidRDefault="00BE004A" w:rsidP="00BE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="00B43B41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</w:t>
        </w:r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DC1B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Федеральным законом от 13.0</w:t>
      </w:r>
      <w:r w:rsidR="008742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.2006 №38-ФЗ «О рекламе»,</w:t>
      </w:r>
      <w:r w:rsidR="0077370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Уставом Кировского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</w:t>
      </w:r>
      <w:proofErr w:type="spellStart"/>
      <w:r w:rsidR="00F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E004A" w:rsidRPr="003101E2" w:rsidRDefault="00634789" w:rsidP="0031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3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129A4" w:rsidRPr="005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 23.03.2011 года №18 «Об утверждении порядка расчёта размера оплаты по договору на установку и эксплуатацию рекламной конструкции на территории МО Кировс</w:t>
      </w:r>
      <w:r w:rsidR="000F05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кий район Ленинградской области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на земельных участках,</w:t>
      </w:r>
      <w:r w:rsidR="0077370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государственная собственность на которы</w:t>
      </w:r>
      <w:r w:rsidR="000F05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не разграничена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»</w:t>
      </w:r>
      <w:r w:rsidR="0077370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изложив </w:t>
      </w:r>
      <w:r w:rsidR="00A1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</w:t>
      </w:r>
      <w:r w:rsidR="0077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размера оплаты по договору на установку и эксплуатацию рекламной конструкции на земельных участках, зданиях</w:t>
      </w:r>
      <w:proofErr w:type="gramEnd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gramStart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ином</w:t>
      </w:r>
      <w:proofErr w:type="gramEnd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недвижимом имуществе, находящихся в собственности МО Кировский район Ленинградской области, и на земельных участках, государственная собственность на которые не разграничена на территории МО Кировский район Ленинградской области</w:t>
      </w:r>
      <w:r w:rsidR="00A12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редакции согласно приложению</w:t>
      </w:r>
      <w:r w:rsidR="00BE00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:rsidR="00BE004A" w:rsidRPr="009860E4" w:rsidRDefault="00BE004A" w:rsidP="007737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98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BE004A" w:rsidRDefault="00BE004A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AF" w:rsidRDefault="00823DAF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04A" w:rsidRPr="00802E78" w:rsidRDefault="00BE004A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E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D331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Ю.С.Ибрагимов</w:t>
      </w:r>
    </w:p>
    <w:p w:rsidR="00BE004A" w:rsidRDefault="00BE004A" w:rsidP="00823DAF">
      <w:pPr>
        <w:spacing w:after="0" w:line="240" w:lineRule="auto"/>
      </w:pPr>
    </w:p>
    <w:p w:rsidR="000F0548" w:rsidRDefault="000F0548" w:rsidP="00BE004A">
      <w:pPr>
        <w:rPr>
          <w:rFonts w:ascii="Times New Roman" w:hAnsi="Times New Roman" w:cs="Times New Roman"/>
        </w:rPr>
      </w:pPr>
    </w:p>
    <w:p w:rsidR="000F0548" w:rsidRDefault="000F0548" w:rsidP="00BE004A">
      <w:pPr>
        <w:rPr>
          <w:rFonts w:ascii="Times New Roman" w:hAnsi="Times New Roman" w:cs="Times New Roman"/>
        </w:rPr>
      </w:pPr>
    </w:p>
    <w:p w:rsidR="000F0548" w:rsidRDefault="000F0548" w:rsidP="00BE004A">
      <w:pPr>
        <w:rPr>
          <w:rFonts w:ascii="Times New Roman" w:hAnsi="Times New Roman" w:cs="Times New Roman"/>
        </w:rPr>
      </w:pPr>
    </w:p>
    <w:p w:rsidR="000F0548" w:rsidRDefault="000F0548" w:rsidP="00BE004A">
      <w:pPr>
        <w:rPr>
          <w:rFonts w:ascii="Times New Roman" w:hAnsi="Times New Roman" w:cs="Times New Roman"/>
        </w:rPr>
      </w:pPr>
    </w:p>
    <w:p w:rsidR="000F0548" w:rsidRPr="005605B8" w:rsidRDefault="000F0548" w:rsidP="00BE004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79"/>
        <w:gridCol w:w="4092"/>
      </w:tblGrid>
      <w:tr w:rsidR="00BE004A" w:rsidRPr="00BE004A" w:rsidTr="005605B8">
        <w:tc>
          <w:tcPr>
            <w:tcW w:w="5479" w:type="dxa"/>
          </w:tcPr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" w:name="_GoBack"/>
            <w:bookmarkEnd w:id="2"/>
          </w:p>
        </w:tc>
        <w:tc>
          <w:tcPr>
            <w:tcW w:w="4092" w:type="dxa"/>
          </w:tcPr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pos="5520"/>
                <w:tab w:val="right" w:pos="9341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5"/>
                <w:sz w:val="28"/>
                <w:szCs w:val="28"/>
              </w:rPr>
              <w:t>решением совета депутатов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leader="underscore" w:pos="10169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</w:t>
            </w:r>
            <w:r w:rsidR="002770F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pos="6096"/>
                <w:tab w:val="right" w:pos="10275"/>
              </w:tabs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Ленинградской области</w:t>
            </w:r>
          </w:p>
          <w:p w:rsidR="00BE004A" w:rsidRPr="00BE004A" w:rsidRDefault="00BE004A" w:rsidP="00FA4E2F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от </w:t>
            </w:r>
            <w:r w:rsidR="00FA4E2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19.12.2018 года </w:t>
            </w: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№ </w:t>
            </w:r>
            <w:r w:rsidR="00FA4E2F">
              <w:rPr>
                <w:rFonts w:ascii="Times New Roman" w:hAnsi="Times New Roman"/>
                <w:spacing w:val="-3"/>
                <w:sz w:val="28"/>
                <w:szCs w:val="28"/>
              </w:rPr>
              <w:t>119</w:t>
            </w:r>
          </w:p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(приложение)</w:t>
            </w:r>
          </w:p>
        </w:tc>
      </w:tr>
    </w:tbl>
    <w:p w:rsid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расчета размера оплаты по договору на установку и эксплуатацию рекламной конструкции на земельных участках, зданиях или ином недвижимом имуществе, находящихся в собственности 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Кировский район Ленинградской области, и на земельных участках, государственная собственность на которые не разграничена на территории МО Кировский район Ленинградской области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1. Установка и эксплуатация рекламной конструкции на земельных участках, зданиях или ином недвижимом имуществе, находящихся в собственности МО Кировский район Ленинградской области, или на земельных участках, государственная собственн</w:t>
      </w:r>
      <w:r w:rsidR="000F0548">
        <w:rPr>
          <w:rFonts w:ascii="Times New Roman" w:eastAsia="Calibri" w:hAnsi="Times New Roman" w:cs="Times New Roman"/>
          <w:sz w:val="28"/>
          <w:szCs w:val="28"/>
        </w:rPr>
        <w:t>ость на которые не разграничена</w:t>
      </w: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Кировский район Ленинградской области осуществляются ее владельцем по договору на установку и эксплуатацию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2. Договором на установку и эксплуатацию рекламной конструкции устанавливается плата, которая определяется исходя из размера рекламной конструкции, ее типа, содержания и территории ее установки.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3. Размер ежемесячной платы по договору определяется по следующей формуле (без учета налога на добавленную стоимость):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А = Ас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К2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К3,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А - размер оплаты в месяц;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Ас - базовая ставка оплаты за 1 кв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поля рекламной конструкции в месяц в размере</w:t>
      </w:r>
      <w:r w:rsidR="00A129A4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BE004A">
        <w:rPr>
          <w:rFonts w:ascii="Times New Roman" w:eastAsia="Calibri" w:hAnsi="Times New Roman" w:cs="Times New Roman"/>
          <w:sz w:val="28"/>
          <w:szCs w:val="28"/>
        </w:rPr>
        <w:t>0 рублей;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S - общая площадь информационного поля рекламной конструкции в кв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- коэффициент, отражающий зависимость размера оплаты от площади информационного поля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741"/>
      </w:tblGrid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информационного поля, кв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- коэффициент, отражающий зависимость размера оплаты от типа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155"/>
        <w:gridCol w:w="2160"/>
      </w:tblGrid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рекламной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размещаемые над проезжей частью дорог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стоящие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Конструкции, размещаемые на опорах уличного освещения, столбах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Выносные конструкции (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стрит-лайны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К3 - коэффициент, отражающий зависимость оплаты от места расположения рекламной конструкции на территории МО Кировский район Ленинградской области.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980"/>
      </w:tblGrid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К3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дороги федерального и регионального значения вне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 границах населенных пунктов (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Отрадное, 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Синявино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E004A" w:rsidRPr="00BE004A" w:rsidTr="007543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населенных пунктов (Шлиссельбург, Мга, Шум, Сухое, 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Путилово</w:t>
            </w:r>
            <w:proofErr w:type="spellEnd"/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сельских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Default="00BE004A" w:rsidP="00BE004A">
      <w:pPr>
        <w:rPr>
          <w:sz w:val="20"/>
        </w:rPr>
      </w:pPr>
    </w:p>
    <w:p w:rsidR="00BE004A" w:rsidRDefault="00BE004A" w:rsidP="00BE004A">
      <w:pPr>
        <w:rPr>
          <w:sz w:val="20"/>
        </w:rPr>
      </w:pPr>
    </w:p>
    <w:p w:rsidR="0099203B" w:rsidRDefault="00D331A6"/>
    <w:sectPr w:rsidR="0099203B" w:rsidSect="00FD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05E"/>
    <w:multiLevelType w:val="singleLevel"/>
    <w:tmpl w:val="85548E0A"/>
    <w:lvl w:ilvl="0">
      <w:start w:val="1"/>
      <w:numFmt w:val="decimal"/>
      <w:lvlText w:val="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3456A"/>
    <w:rsid w:val="00072D6D"/>
    <w:rsid w:val="000F0548"/>
    <w:rsid w:val="00207DA6"/>
    <w:rsid w:val="002770F2"/>
    <w:rsid w:val="003101E2"/>
    <w:rsid w:val="0035709C"/>
    <w:rsid w:val="00472352"/>
    <w:rsid w:val="005605B8"/>
    <w:rsid w:val="0063456A"/>
    <w:rsid w:val="00634789"/>
    <w:rsid w:val="006952A6"/>
    <w:rsid w:val="0077370B"/>
    <w:rsid w:val="007E7746"/>
    <w:rsid w:val="00823DAF"/>
    <w:rsid w:val="0083700E"/>
    <w:rsid w:val="008742B3"/>
    <w:rsid w:val="00A129A4"/>
    <w:rsid w:val="00AE2808"/>
    <w:rsid w:val="00B43B41"/>
    <w:rsid w:val="00B5496B"/>
    <w:rsid w:val="00BE004A"/>
    <w:rsid w:val="00CA2382"/>
    <w:rsid w:val="00D331A6"/>
    <w:rsid w:val="00DA7922"/>
    <w:rsid w:val="00DC12C1"/>
    <w:rsid w:val="00DC1BDC"/>
    <w:rsid w:val="00F14B3E"/>
    <w:rsid w:val="00F867E8"/>
    <w:rsid w:val="00FA4E2F"/>
    <w:rsid w:val="00F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4A"/>
    <w:rPr>
      <w:color w:val="0000FF"/>
      <w:u w:val="single"/>
    </w:rPr>
  </w:style>
  <w:style w:type="paragraph" w:styleId="a4">
    <w:name w:val="No Spacing"/>
    <w:uiPriority w:val="1"/>
    <w:qFormat/>
    <w:rsid w:val="00BE004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E004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zyryanova_nn</cp:lastModifiedBy>
  <cp:revision>5</cp:revision>
  <cp:lastPrinted>2018-12-04T11:00:00Z</cp:lastPrinted>
  <dcterms:created xsi:type="dcterms:W3CDTF">2018-12-20T09:06:00Z</dcterms:created>
  <dcterms:modified xsi:type="dcterms:W3CDTF">2018-12-20T09:27:00Z</dcterms:modified>
</cp:coreProperties>
</file>