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F" w:rsidRPr="004054AF" w:rsidRDefault="004054AF" w:rsidP="00405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AF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4054AF" w:rsidRPr="004054AF" w:rsidRDefault="004054AF" w:rsidP="004054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54AF">
        <w:rPr>
          <w:rFonts w:ascii="Times New Roman" w:hAnsi="Times New Roman" w:cs="Times New Roman"/>
          <w:b/>
          <w:sz w:val="26"/>
          <w:szCs w:val="26"/>
        </w:rPr>
        <w:t>о проведении общественных обсуждений</w:t>
      </w:r>
    </w:p>
    <w:p w:rsidR="004054AF" w:rsidRPr="004054AF" w:rsidRDefault="004054AF" w:rsidP="004054AF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 xml:space="preserve">а) заказчик и исполнитель работ по оценке воздействия на окружающую среду: </w:t>
      </w:r>
      <w:proofErr w:type="gramStart"/>
      <w:r w:rsidRPr="004054AF">
        <w:rPr>
          <w:rFonts w:ascii="Times New Roman" w:hAnsi="Times New Roman" w:cs="Times New Roman"/>
          <w:sz w:val="26"/>
          <w:szCs w:val="26"/>
        </w:rPr>
        <w:t xml:space="preserve">Комитет по охране, контролю и регулированию использования объектов животного мира Ленинградской области, ОГРН 1089847235719, ИНН 7842387513, юридический адрес: 191311, г. Санкт-Петербург, ул. Смольного, д. 3, фактический адрес:  191311,     г. Санкт-Петербург, ул. Смольного, д. 3,   контактная информация: тел. (812)539-50-00, (812)539-49-68,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. почта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zhivotniymir@lenreg.ru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;      </w:t>
      </w:r>
      <w:proofErr w:type="gramEnd"/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 xml:space="preserve">б) наименование, юридический и (или) фактический адрес, контактная информация  органа местного самоуправления, ответственного за организацию общественных обсуждений: </w:t>
      </w:r>
      <w:proofErr w:type="gramStart"/>
      <w:r w:rsidRPr="004054AF">
        <w:rPr>
          <w:rFonts w:ascii="Times New Roman" w:hAnsi="Times New Roman" w:cs="Times New Roman"/>
          <w:sz w:val="26"/>
          <w:szCs w:val="26"/>
        </w:rPr>
        <w:t xml:space="preserve">Администрация Кировского муниципального района Ленинградской области, адрес: 187342, Ленинградская обл., г. Кировск, ул. Новая, д. 1, тел. 813-62)23-814, 8 (81362) 28-196,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. почта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adm_kmr@kirovsk-reg.ru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>в) наименование планируемой (намечаемой) хозяйственной и иной деятельности: Проект лимитов и квот добычи охотничьих ресурсов (бурого медведя, барсука, выдры) в сезоне охоты 2024-2025 годов на территории Ленинградской области с 1 августа 2024 года до 1 августа 2025 года;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54AF">
        <w:rPr>
          <w:rFonts w:ascii="Times New Roman" w:hAnsi="Times New Roman" w:cs="Times New Roman"/>
          <w:sz w:val="26"/>
          <w:szCs w:val="26"/>
        </w:rPr>
        <w:t xml:space="preserve">г) цель планируемой (намечаемой) хозяйственной и иной деятельности: устойчивое использование охотничьих ресурсов (бурого медведя, барсука, выдры) на территории Ленинградской области и удовлетворение заявок на установление квот добычи охотничьих ресурсов организаций, осуществляющих пользование охотничьими ресурсами Ленинградской области в необходимых лимитах, квотах добычи охотничьих ресурсов в сезоне охоты 2024-2025 гг., допустимое по воздействию намечаемой хозяйственной деятельности на окружающую среду;  </w:t>
      </w:r>
      <w:proofErr w:type="gramEnd"/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054A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>) предварительное место реализации планируемой (намечаемой) хозяйственной и иной деятельности: 17 муниципальных районов Ленинградской области;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>е) планируемые сроки проведения оценки воздействия на окружающую среду: 16.03.2024 г. – 02.05.2024 г.;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>ж) место и сроки доступности объектов общественного обсуждения: сайт комитета по охране, контролю и регулированию использования объектов животного мира Ленинградской области, раздел «Новости» (https://fauna.lenobl.ru/ru/news/), 02.04.2024 г. – 02.05.2024 г.;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054AF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>) предполагаемая форма и срок проведения общественных обсуждений, в том числе форма представления замечаний и предложений: общественные обсуждения в форме общественных слушаний состоятся 22.04.2024 г. в 14:30 в формате ВКС (видеоконференцсвязь)</w:t>
      </w:r>
      <w:r w:rsidRPr="004054AF">
        <w:rPr>
          <w:sz w:val="26"/>
          <w:szCs w:val="26"/>
        </w:rPr>
        <w:t xml:space="preserve"> </w:t>
      </w:r>
      <w:r w:rsidRPr="004054AF">
        <w:rPr>
          <w:rFonts w:ascii="Times New Roman" w:hAnsi="Times New Roman" w:cs="Times New Roman"/>
          <w:sz w:val="26"/>
          <w:szCs w:val="26"/>
        </w:rPr>
        <w:t>в помещениях, предоставленных Администрациями муниципальных районов Ленинградской области, замечания и предложения по материалам планируемой деятельности централизованно принимаются в письменной форме по адресу г. Санкт-Петербург, ул. Смольного, д. 3</w:t>
      </w:r>
      <w:proofErr w:type="gramEnd"/>
      <w:r w:rsidRPr="004054AF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. почты </w:t>
      </w:r>
      <w:hyperlink r:id="rId4" w:history="1">
        <w:r w:rsidRPr="004054AF">
          <w:rPr>
            <w:rStyle w:val="a5"/>
            <w:rFonts w:ascii="Times New Roman" w:hAnsi="Times New Roman" w:cs="Times New Roman"/>
            <w:sz w:val="26"/>
            <w:szCs w:val="26"/>
          </w:rPr>
          <w:t>zhivotniymir@lenreg.ru</w:t>
        </w:r>
      </w:hyperlink>
      <w:r w:rsidRPr="004054AF">
        <w:rPr>
          <w:rFonts w:ascii="Times New Roman" w:hAnsi="Times New Roman" w:cs="Times New Roman"/>
          <w:sz w:val="26"/>
          <w:szCs w:val="26"/>
        </w:rPr>
        <w:t xml:space="preserve"> до 12.05.2024 г. включительно; 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 xml:space="preserve">и) 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 тел.  (812)539-50-00, (812)539-49-68 –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Комова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 Ирина Игоревна,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 xml:space="preserve">. почта </w:t>
      </w:r>
      <w:proofErr w:type="spellStart"/>
      <w:r w:rsidRPr="004054AF">
        <w:rPr>
          <w:rFonts w:ascii="Times New Roman" w:hAnsi="Times New Roman" w:cs="Times New Roman"/>
          <w:sz w:val="26"/>
          <w:szCs w:val="26"/>
        </w:rPr>
        <w:t>zhivotniymir@lenreg.ru</w:t>
      </w:r>
      <w:proofErr w:type="spellEnd"/>
      <w:r w:rsidRPr="004054AF">
        <w:rPr>
          <w:rFonts w:ascii="Times New Roman" w:hAnsi="Times New Roman" w:cs="Times New Roman"/>
          <w:sz w:val="26"/>
          <w:szCs w:val="26"/>
        </w:rPr>
        <w:t>;</w:t>
      </w:r>
    </w:p>
    <w:p w:rsidR="004054AF" w:rsidRPr="004054AF" w:rsidRDefault="004054AF" w:rsidP="004054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4AF">
        <w:rPr>
          <w:rFonts w:ascii="Times New Roman" w:hAnsi="Times New Roman" w:cs="Times New Roman"/>
          <w:sz w:val="26"/>
          <w:szCs w:val="26"/>
        </w:rPr>
        <w:t xml:space="preserve">к) иная информация по желанию заказчика (исполнителя): </w:t>
      </w:r>
      <w:r w:rsidRPr="004054AF">
        <w:rPr>
          <w:rFonts w:ascii="Times New Roman" w:hAnsi="Times New Roman" w:cs="Times New Roman"/>
          <w:sz w:val="26"/>
          <w:szCs w:val="26"/>
        </w:rPr>
        <w:sym w:font="Symbol" w:char="F02D"/>
      </w:r>
      <w:r w:rsidRPr="004054AF">
        <w:rPr>
          <w:rFonts w:ascii="Times New Roman" w:hAnsi="Times New Roman" w:cs="Times New Roman"/>
          <w:sz w:val="26"/>
          <w:szCs w:val="26"/>
        </w:rPr>
        <w:t>.</w:t>
      </w:r>
    </w:p>
    <w:p w:rsidR="00E66D81" w:rsidRPr="004054AF" w:rsidRDefault="00E66D81">
      <w:pPr>
        <w:rPr>
          <w:sz w:val="26"/>
          <w:szCs w:val="26"/>
        </w:rPr>
      </w:pPr>
    </w:p>
    <w:sectPr w:rsidR="00E66D81" w:rsidRPr="004054AF" w:rsidSect="004054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054AF"/>
    <w:rsid w:val="002A2F07"/>
    <w:rsid w:val="003D1618"/>
    <w:rsid w:val="004054AF"/>
    <w:rsid w:val="00E6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F"/>
  </w:style>
  <w:style w:type="paragraph" w:styleId="2">
    <w:name w:val="heading 2"/>
    <w:basedOn w:val="a"/>
    <w:link w:val="20"/>
    <w:uiPriority w:val="9"/>
    <w:qFormat/>
    <w:rsid w:val="002A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A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2F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405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ivotniymir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2024-03-28T07:58:00Z</dcterms:created>
  <dcterms:modified xsi:type="dcterms:W3CDTF">2024-03-28T08:00:00Z</dcterms:modified>
</cp:coreProperties>
</file>