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  <w:r w:rsidRPr="00176C99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7EE7" w:rsidRPr="00A2173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211488" w:rsidRPr="00176C99">
        <w:rPr>
          <w:rFonts w:ascii="Times New Roman" w:hAnsi="Times New Roman" w:cs="Times New Roman"/>
          <w:b/>
          <w:sz w:val="24"/>
          <w:szCs w:val="24"/>
        </w:rPr>
        <w:t>5</w:t>
      </w:r>
      <w:r w:rsidRPr="00176C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9768C8">
        <w:rPr>
          <w:rFonts w:ascii="Times New Roman" w:eastAsiaTheme="majorEastAsia" w:hAnsi="Times New Roman" w:cstheme="majorBidi"/>
          <w:b/>
          <w:bCs/>
          <w:sz w:val="24"/>
          <w:szCs w:val="24"/>
        </w:rPr>
        <w:t>5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F95BD3" w:rsidRPr="00190055" w:rsidRDefault="00F95BD3" w:rsidP="00F95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055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показатели прогноза социально-экономического развития Кировского муниципального района Ленинградской области на период до 2025 года представлены в Приложении 1. </w:t>
      </w:r>
    </w:p>
    <w:p w:rsidR="00F95BD3" w:rsidRPr="00663395" w:rsidRDefault="00F95BD3" w:rsidP="00F95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95">
        <w:rPr>
          <w:rFonts w:ascii="Times New Roman" w:hAnsi="Times New Roman" w:cs="Times New Roman"/>
          <w:sz w:val="28"/>
          <w:szCs w:val="28"/>
        </w:rPr>
        <w:t>В целом по итогам текущего года и в перспективе на 2021-202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3395">
        <w:rPr>
          <w:rFonts w:ascii="Times New Roman" w:hAnsi="Times New Roman" w:cs="Times New Roman"/>
          <w:sz w:val="28"/>
          <w:szCs w:val="28"/>
        </w:rPr>
        <w:t xml:space="preserve"> годы прогнозируется позитивная динамика социально-экономического развития Кир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66339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F95BD3" w:rsidRPr="00101669" w:rsidRDefault="00F95BD3" w:rsidP="00F9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3395">
        <w:rPr>
          <w:rFonts w:ascii="Times New Roman" w:hAnsi="Times New Roman" w:cs="Times New Roman"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1669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1669">
        <w:rPr>
          <w:rFonts w:ascii="Times New Roman" w:hAnsi="Times New Roman" w:cs="Times New Roman"/>
          <w:sz w:val="28"/>
          <w:szCs w:val="28"/>
        </w:rPr>
        <w:t>предполагается в условиях проводимой Правительством Ленинградской области и администрацией Кировского муниципального района политики, направленной на поддержку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1669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669">
        <w:rPr>
          <w:rFonts w:ascii="Times New Roman" w:hAnsi="Times New Roman" w:cs="Times New Roman"/>
          <w:sz w:val="28"/>
          <w:szCs w:val="28"/>
        </w:rPr>
        <w:t xml:space="preserve"> инвестиционного климата, на повышение эффективности расходов бюджета в целях улучшения качества жизни населения, а также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BD3" w:rsidRPr="00190055" w:rsidRDefault="00F95BD3" w:rsidP="00F9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объем отгруженной продукции, </w:t>
      </w:r>
      <w:r w:rsidRPr="0019005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оценивается в объеме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81,4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:rsidR="00F95BD3" w:rsidRDefault="00F95BD3" w:rsidP="00F9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результате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снижения темпов 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промышленного производства, темп роста отгруженной продукции, выполненных работ, оказанных услуг организациям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всем видам экономической деятельности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году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90,0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66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(в действующих ценах).</w:t>
      </w:r>
    </w:p>
    <w:p w:rsidR="00F95BD3" w:rsidRPr="007A0856" w:rsidRDefault="00F95BD3" w:rsidP="00F9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856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рост объемов 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отгруженной продукции, </w:t>
      </w:r>
      <w:r w:rsidRPr="0019005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19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</w:t>
      </w:r>
      <w:r w:rsidRPr="007A0856">
        <w:rPr>
          <w:rFonts w:ascii="Times New Roman" w:hAnsi="Times New Roman" w:cs="Times New Roman"/>
          <w:sz w:val="28"/>
          <w:szCs w:val="28"/>
        </w:rPr>
        <w:t xml:space="preserve">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7A0856">
        <w:rPr>
          <w:rFonts w:ascii="Times New Roman" w:hAnsi="Times New Roman" w:cs="Times New Roman"/>
          <w:sz w:val="28"/>
          <w:szCs w:val="28"/>
        </w:rPr>
        <w:t xml:space="preserve">ценах составит 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7A0856">
        <w:rPr>
          <w:rFonts w:ascii="Times New Roman" w:hAnsi="Times New Roman" w:cs="Times New Roman"/>
          <w:sz w:val="28"/>
          <w:szCs w:val="28"/>
        </w:rPr>
        <w:t>% в год.</w:t>
      </w:r>
    </w:p>
    <w:p w:rsidR="00F95BD3" w:rsidRPr="0098132B" w:rsidRDefault="00F95BD3" w:rsidP="00F9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2B">
        <w:rPr>
          <w:rFonts w:ascii="Times New Roman" w:hAnsi="Times New Roman" w:cs="Times New Roman"/>
          <w:sz w:val="28"/>
          <w:szCs w:val="28"/>
        </w:rPr>
        <w:t>По оценке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132B">
        <w:rPr>
          <w:rFonts w:ascii="Times New Roman" w:hAnsi="Times New Roman" w:cs="Times New Roman"/>
          <w:sz w:val="28"/>
          <w:szCs w:val="28"/>
        </w:rPr>
        <w:t xml:space="preserve"> года объем производства продукции сельского хозяйства составит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98132B">
        <w:rPr>
          <w:rFonts w:ascii="Times New Roman" w:hAnsi="Times New Roman" w:cs="Times New Roman"/>
          <w:sz w:val="28"/>
          <w:szCs w:val="28"/>
        </w:rPr>
        <w:t xml:space="preserve"> млрд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32B">
        <w:rPr>
          <w:rFonts w:ascii="Times New Roman" w:hAnsi="Times New Roman" w:cs="Times New Roman"/>
          <w:sz w:val="28"/>
          <w:szCs w:val="28"/>
        </w:rPr>
        <w:t>, индекс производства составит 10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98132B">
        <w:rPr>
          <w:rFonts w:ascii="Times New Roman" w:hAnsi="Times New Roman" w:cs="Times New Roman"/>
          <w:sz w:val="28"/>
          <w:szCs w:val="28"/>
        </w:rPr>
        <w:t>%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25FE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Pr="007836BB">
        <w:rPr>
          <w:rFonts w:ascii="Times New Roman" w:hAnsi="Times New Roman" w:cs="Times New Roman"/>
          <w:sz w:val="28"/>
          <w:szCs w:val="28"/>
        </w:rPr>
        <w:t>2025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8132B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2B">
        <w:rPr>
          <w:rFonts w:ascii="Times New Roman" w:hAnsi="Times New Roman" w:cs="Times New Roman"/>
          <w:sz w:val="28"/>
          <w:szCs w:val="28"/>
        </w:rPr>
        <w:t>индекс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уровне 104%.</w:t>
      </w:r>
    </w:p>
    <w:p w:rsidR="00F95BD3" w:rsidRPr="003C21FB" w:rsidRDefault="00F95BD3" w:rsidP="00F9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1FB">
        <w:rPr>
          <w:rFonts w:ascii="Times New Roman" w:hAnsi="Times New Roman" w:cs="Times New Roman"/>
          <w:sz w:val="28"/>
          <w:szCs w:val="28"/>
        </w:rPr>
        <w:t>Основным фактором, определяющим динамику объема инвестиций в период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C21FB">
        <w:rPr>
          <w:rFonts w:ascii="Times New Roman" w:hAnsi="Times New Roman" w:cs="Times New Roman"/>
          <w:sz w:val="28"/>
          <w:szCs w:val="28"/>
        </w:rPr>
        <w:t xml:space="preserve"> по 2025 годы, станет реализация инвестиционных проектов крупных предприятий района, по которым объем инвестиций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3C21FB">
        <w:rPr>
          <w:rFonts w:ascii="Times New Roman" w:hAnsi="Times New Roman" w:cs="Times New Roman"/>
          <w:sz w:val="28"/>
          <w:szCs w:val="28"/>
        </w:rPr>
        <w:t xml:space="preserve"> </w:t>
      </w:r>
      <w:r w:rsidRPr="003C21FB">
        <w:rPr>
          <w:rFonts w:ascii="Times New Roman" w:hAnsi="Times New Roman" w:cs="Times New Roman"/>
          <w:sz w:val="28"/>
          <w:szCs w:val="28"/>
        </w:rPr>
        <w:lastRenderedPageBreak/>
        <w:t>млрд руб. ежегодно. Э</w:t>
      </w:r>
      <w:r w:rsidRPr="003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кономический рост будет обеспечен, прежде всего, реализацией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в сфере промышленного производства.</w:t>
      </w:r>
    </w:p>
    <w:p w:rsidR="00F95BD3" w:rsidRPr="00E62768" w:rsidRDefault="00F95BD3" w:rsidP="00F95BD3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5E6A0B">
        <w:rPr>
          <w:rFonts w:cs="Times New Roman"/>
          <w:b w:val="0"/>
        </w:rPr>
        <w:t xml:space="preserve">По данным Минэкономразвития инфляция по итогам 2020 года составит 4,2% к 2019 году. В </w:t>
      </w:r>
      <w:r w:rsidRPr="005E6A0B">
        <w:rPr>
          <w:rFonts w:ascii="NotoSans" w:hAnsi="NotoSans"/>
          <w:b w:val="0"/>
          <w:spacing w:val="3"/>
        </w:rPr>
        <w:t xml:space="preserve">2021 -2025 годах планируется ежегодно на уровне 4%. </w:t>
      </w:r>
    </w:p>
    <w:p w:rsidR="00F95BD3" w:rsidRDefault="00F95BD3" w:rsidP="00F95BD3">
      <w:pPr>
        <w:pStyle w:val="24"/>
        <w:shd w:val="clear" w:color="auto" w:fill="FFFFFF"/>
        <w:spacing w:after="0"/>
        <w:ind w:firstLine="709"/>
        <w:rPr>
          <w:color w:val="000000" w:themeColor="text1"/>
          <w:szCs w:val="28"/>
        </w:rPr>
      </w:pPr>
      <w:r w:rsidRPr="007836BB">
        <w:rPr>
          <w:color w:val="000000" w:themeColor="text1"/>
        </w:rPr>
        <w:t xml:space="preserve">В демографической ситуации в </w:t>
      </w:r>
      <w:r w:rsidRPr="007836BB">
        <w:rPr>
          <w:color w:val="000000" w:themeColor="text1"/>
          <w:szCs w:val="28"/>
        </w:rPr>
        <w:t>Кировском муниципальном районе Ленинградской области</w:t>
      </w:r>
      <w:r w:rsidRPr="007836BB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3C21FB">
        <w:rPr>
          <w:szCs w:val="28"/>
        </w:rPr>
        <w:t xml:space="preserve"> 202</w:t>
      </w:r>
      <w:r>
        <w:rPr>
          <w:szCs w:val="28"/>
        </w:rPr>
        <w:t>1</w:t>
      </w:r>
      <w:r w:rsidRPr="003C21FB">
        <w:rPr>
          <w:szCs w:val="28"/>
        </w:rPr>
        <w:t xml:space="preserve">-2025 годах </w:t>
      </w:r>
      <w:r w:rsidRPr="00E84B00">
        <w:rPr>
          <w:szCs w:val="28"/>
        </w:rPr>
        <w:t>ожидается рост численности населения (в среднем ежегодно на 0,</w:t>
      </w:r>
      <w:r>
        <w:rPr>
          <w:szCs w:val="28"/>
        </w:rPr>
        <w:t>1</w:t>
      </w:r>
      <w:r w:rsidRPr="00E84B00">
        <w:rPr>
          <w:szCs w:val="28"/>
        </w:rPr>
        <w:t>%),</w:t>
      </w:r>
      <w:r>
        <w:rPr>
          <w:szCs w:val="28"/>
        </w:rPr>
        <w:t xml:space="preserve"> который будет обусловлен</w:t>
      </w:r>
      <w:r w:rsidRPr="003C21F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незначительным </w:t>
      </w:r>
      <w:r w:rsidRPr="003C21FB">
        <w:rPr>
          <w:color w:val="000000" w:themeColor="text1"/>
          <w:szCs w:val="28"/>
        </w:rPr>
        <w:t>сокращением естественной убыли населения и увеличением миграционного прироста.</w:t>
      </w:r>
    </w:p>
    <w:p w:rsidR="00F95BD3" w:rsidRDefault="00F95BD3" w:rsidP="00F95BD3">
      <w:pPr>
        <w:pStyle w:val="24"/>
        <w:shd w:val="clear" w:color="auto" w:fill="FFFFFF"/>
        <w:spacing w:after="0"/>
        <w:ind w:firstLine="709"/>
        <w:rPr>
          <w:szCs w:val="28"/>
        </w:rPr>
      </w:pPr>
      <w:r>
        <w:rPr>
          <w:color w:val="000000" w:themeColor="text1"/>
          <w:szCs w:val="28"/>
        </w:rPr>
        <w:t>С</w:t>
      </w:r>
      <w:r w:rsidRPr="00E84B00">
        <w:rPr>
          <w:szCs w:val="28"/>
        </w:rPr>
        <w:t xml:space="preserve">реднегодовая численность постоянного населения </w:t>
      </w:r>
      <w:r>
        <w:rPr>
          <w:szCs w:val="28"/>
        </w:rPr>
        <w:t xml:space="preserve">к </w:t>
      </w:r>
      <w:r w:rsidRPr="00E84B00">
        <w:rPr>
          <w:szCs w:val="28"/>
        </w:rPr>
        <w:t>202</w:t>
      </w:r>
      <w:r>
        <w:rPr>
          <w:szCs w:val="28"/>
        </w:rPr>
        <w:t>5</w:t>
      </w:r>
      <w:r w:rsidRPr="00E84B00">
        <w:rPr>
          <w:szCs w:val="28"/>
        </w:rPr>
        <w:t xml:space="preserve"> году составит </w:t>
      </w:r>
      <w:r>
        <w:rPr>
          <w:szCs w:val="28"/>
        </w:rPr>
        <w:t xml:space="preserve">106,4 </w:t>
      </w:r>
      <w:r w:rsidRPr="00E84B00">
        <w:rPr>
          <w:szCs w:val="28"/>
        </w:rPr>
        <w:t>тыс. чел</w:t>
      </w:r>
      <w:r>
        <w:rPr>
          <w:szCs w:val="28"/>
        </w:rPr>
        <w:t>овек.</w:t>
      </w:r>
    </w:p>
    <w:p w:rsidR="00F95BD3" w:rsidRPr="003C21FB" w:rsidRDefault="00F95BD3" w:rsidP="00F9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FB">
        <w:rPr>
          <w:rFonts w:ascii="Times New Roman" w:hAnsi="Times New Roman" w:cs="Times New Roman"/>
          <w:sz w:val="28"/>
          <w:szCs w:val="28"/>
        </w:rPr>
        <w:t xml:space="preserve">Обеспечить рост численности населения можно только в комплексе, развивая все социально-экономические сферы. </w:t>
      </w:r>
    </w:p>
    <w:p w:rsidR="00F95BD3" w:rsidRPr="003C21FB" w:rsidRDefault="00F95BD3" w:rsidP="00F95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1FB">
        <w:rPr>
          <w:rFonts w:ascii="Times New Roman" w:hAnsi="Times New Roman"/>
          <w:color w:val="000000" w:themeColor="text1"/>
          <w:sz w:val="28"/>
          <w:szCs w:val="28"/>
        </w:rPr>
        <w:t>Реализуемые меры по поддержке рождаемости в Ленинградской области будут способствовать устойчивой динамике численности населения младше трудоспособного возраста.</w:t>
      </w:r>
    </w:p>
    <w:p w:rsidR="00F95BD3" w:rsidRPr="003C21FB" w:rsidRDefault="00F95BD3" w:rsidP="00842A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в трудоспособном возрасте к 2025 году достигнет </w:t>
      </w:r>
      <w:r>
        <w:rPr>
          <w:rFonts w:ascii="Times New Roman" w:hAnsi="Times New Roman"/>
          <w:color w:val="000000" w:themeColor="text1"/>
          <w:sz w:val="28"/>
          <w:szCs w:val="28"/>
        </w:rPr>
        <w:t>60,5</w:t>
      </w:r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 тыс.чел., численность населения в возрасте, старше трудоспособного, достигнет 30,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 тыс.чел. или 28,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C21FB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численности населения. </w:t>
      </w:r>
    </w:p>
    <w:p w:rsidR="00F95BD3" w:rsidRPr="00A85D47" w:rsidRDefault="00F95BD3" w:rsidP="00842A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в </w:t>
      </w:r>
      <w:r w:rsidRPr="00A85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 w:rsidRPr="00A85D47">
        <w:rPr>
          <w:rFonts w:ascii="Times New Roman" w:hAnsi="Times New Roman"/>
          <w:color w:val="000000" w:themeColor="text1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:rsidR="00F95BD3" w:rsidRPr="00A85D47" w:rsidRDefault="00F95BD3" w:rsidP="00842A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Бюджетный прогноз сформирован с учетом следующих допущений и установок:</w:t>
      </w:r>
    </w:p>
    <w:p w:rsidR="00F95BD3" w:rsidRPr="00A85D47" w:rsidRDefault="00F95BD3" w:rsidP="00842A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стабильности федерального и областного налогового законодательства;</w:t>
      </w:r>
    </w:p>
    <w:p w:rsidR="00F95BD3" w:rsidRPr="00A85D47" w:rsidRDefault="00F95BD3" w:rsidP="00842A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проведения консервативной бюджетной политики органами местного самоуправления Кировского муниципального района Ленинградской области, одним из атрибутов которой является недопущение роста дефицита бюджета и наращивания долговой нагрузки;</w:t>
      </w:r>
    </w:p>
    <w:p w:rsidR="00F95BD3" w:rsidRPr="00A85D47" w:rsidRDefault="00F95BD3" w:rsidP="00842A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D47">
        <w:rPr>
          <w:rFonts w:ascii="Times New Roman" w:hAnsi="Times New Roman"/>
          <w:color w:val="000000" w:themeColor="text1"/>
          <w:sz w:val="28"/>
          <w:szCs w:val="28"/>
        </w:rPr>
        <w:t>постоянной реализации мероприятий, направленных на повышение эффективности расходов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76AB" w:rsidRDefault="002376AB" w:rsidP="00842AAA">
      <w:pPr>
        <w:pStyle w:val="1"/>
        <w:spacing w:before="0" w:after="0"/>
        <w:jc w:val="both"/>
        <w:rPr>
          <w:sz w:val="24"/>
          <w:szCs w:val="24"/>
        </w:rPr>
      </w:pPr>
      <w:bookmarkStart w:id="1" w:name="_Toc461786480"/>
    </w:p>
    <w:p w:rsidR="002376AB" w:rsidRDefault="00D323F7" w:rsidP="00842AAA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7C25">
        <w:rPr>
          <w:sz w:val="24"/>
          <w:szCs w:val="24"/>
        </w:rPr>
        <w:t>Кировского муниципального района</w:t>
      </w:r>
      <w:r w:rsidR="004465D9" w:rsidRPr="00D37C25">
        <w:rPr>
          <w:sz w:val="24"/>
          <w:szCs w:val="24"/>
        </w:rPr>
        <w:t xml:space="preserve"> Ленинградской области на период</w:t>
      </w:r>
    </w:p>
    <w:p w:rsidR="004465D9" w:rsidRPr="00D37C25" w:rsidRDefault="004465D9" w:rsidP="00842AAA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до 202</w:t>
      </w:r>
      <w:r w:rsidR="00C97711" w:rsidRPr="00D37C25">
        <w:rPr>
          <w:sz w:val="24"/>
          <w:szCs w:val="24"/>
        </w:rPr>
        <w:t>5</w:t>
      </w:r>
      <w:r w:rsidRPr="00D37C25">
        <w:rPr>
          <w:sz w:val="24"/>
          <w:szCs w:val="24"/>
        </w:rPr>
        <w:t xml:space="preserve"> года</w:t>
      </w:r>
      <w:bookmarkEnd w:id="1"/>
    </w:p>
    <w:p w:rsidR="00B91C65" w:rsidRPr="00D37C25" w:rsidRDefault="00B91C65" w:rsidP="0084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C6" w:rsidRPr="00D37C25" w:rsidRDefault="004465D9" w:rsidP="0084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и </w:t>
      </w:r>
      <w:r w:rsidR="00D323F7" w:rsidRPr="00D37C25">
        <w:rPr>
          <w:rFonts w:ascii="Times New Roman" w:hAnsi="Times New Roman" w:cs="Times New Roman"/>
          <w:sz w:val="28"/>
          <w:szCs w:val="28"/>
        </w:rPr>
        <w:t>районны</w:t>
      </w:r>
      <w:r w:rsidRPr="00D37C25">
        <w:rPr>
          <w:rFonts w:ascii="Times New Roman" w:hAnsi="Times New Roman" w:cs="Times New Roman"/>
          <w:sz w:val="28"/>
          <w:szCs w:val="28"/>
        </w:rPr>
        <w:t>й бюд</w:t>
      </w:r>
      <w:bookmarkStart w:id="2" w:name="_GoBack"/>
      <w:bookmarkEnd w:id="2"/>
      <w:r w:rsidRPr="00D37C25">
        <w:rPr>
          <w:rFonts w:ascii="Times New Roman" w:hAnsi="Times New Roman" w:cs="Times New Roman"/>
          <w:sz w:val="28"/>
          <w:szCs w:val="28"/>
        </w:rPr>
        <w:t>жеты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37C25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D37C25">
        <w:rPr>
          <w:rFonts w:ascii="Times New Roman" w:hAnsi="Times New Roman" w:cs="Times New Roman"/>
          <w:sz w:val="28"/>
          <w:szCs w:val="28"/>
        </w:rPr>
        <w:t>2</w:t>
      </w:r>
      <w:r w:rsidR="00C97711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D37C25">
        <w:rPr>
          <w:rFonts w:ascii="Times New Roman" w:hAnsi="Times New Roman" w:cs="Times New Roman"/>
          <w:sz w:val="28"/>
          <w:szCs w:val="28"/>
        </w:rPr>
        <w:t>отгруженной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D37C25">
        <w:rPr>
          <w:rFonts w:ascii="Times New Roman" w:hAnsi="Times New Roman" w:cs="Times New Roman"/>
          <w:sz w:val="28"/>
          <w:szCs w:val="28"/>
        </w:rPr>
        <w:t>ции</w:t>
      </w:r>
      <w:r w:rsidRPr="00D37C25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D37C25">
        <w:rPr>
          <w:rFonts w:ascii="Times New Roman" w:hAnsi="Times New Roman" w:cs="Times New Roman"/>
          <w:sz w:val="28"/>
          <w:szCs w:val="28"/>
        </w:rPr>
        <w:t>темпов</w:t>
      </w:r>
      <w:r w:rsidRPr="00D37C25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D37C25">
        <w:rPr>
          <w:rFonts w:ascii="Times New Roman" w:hAnsi="Times New Roman" w:cs="Times New Roman"/>
          <w:sz w:val="28"/>
          <w:szCs w:val="28"/>
        </w:rPr>
        <w:t>ета</w:t>
      </w:r>
      <w:r w:rsidR="000D63C6" w:rsidRPr="00D37C25">
        <w:rPr>
          <w:rFonts w:ascii="Times New Roman" w:hAnsi="Times New Roman" w:cs="Times New Roman"/>
          <w:sz w:val="28"/>
          <w:szCs w:val="28"/>
        </w:rPr>
        <w:t>.</w:t>
      </w:r>
    </w:p>
    <w:p w:rsidR="000D63C6" w:rsidRPr="00D37C25" w:rsidRDefault="000D63C6" w:rsidP="00842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При формировании бюджетного прогноза учитывались положения Бюджетного кодекса РФ, нормы налогового законодательства, действующие на момент составления </w:t>
      </w:r>
      <w:r w:rsidR="00040196" w:rsidRPr="00D37C25">
        <w:rPr>
          <w:rFonts w:ascii="Times New Roman" w:hAnsi="Times New Roman" w:cs="Times New Roman"/>
          <w:sz w:val="28"/>
          <w:szCs w:val="28"/>
        </w:rPr>
        <w:t>бюджетного прогноза, а также планируемые изменения и дополнения в законодательство Российской Федерации.</w:t>
      </w:r>
    </w:p>
    <w:p w:rsidR="00006B3E" w:rsidRPr="00D37C25" w:rsidRDefault="00006B3E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отдельным источникам доходов в расчетах использованы показатели, прогнозируемые главными администраторами доходов бюджетов муниципальных образований Кировского муниципального района Ленинградской области, данные налоговой отчетности. </w:t>
      </w:r>
    </w:p>
    <w:p w:rsidR="00D70B96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</w:t>
      </w:r>
      <w:r w:rsidR="00D70B96" w:rsidRPr="00D37C25">
        <w:rPr>
          <w:rFonts w:ascii="Times New Roman" w:hAnsi="Times New Roman" w:cs="Times New Roman"/>
          <w:sz w:val="28"/>
          <w:szCs w:val="28"/>
        </w:rPr>
        <w:t>п роста фонда заработной платы.</w:t>
      </w:r>
    </w:p>
    <w:p w:rsidR="004465D9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D37C2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37C25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D37C25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бюджетов на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</w:t>
      </w:r>
      <w:r w:rsidR="007F351D" w:rsidRPr="00D37C25">
        <w:rPr>
          <w:rFonts w:ascii="Times New Roman" w:hAnsi="Times New Roman" w:cs="Times New Roman"/>
          <w:sz w:val="28"/>
          <w:szCs w:val="28"/>
        </w:rPr>
        <w:t>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>годов.</w:t>
      </w:r>
    </w:p>
    <w:p w:rsidR="004465D9" w:rsidRPr="00D37C25" w:rsidRDefault="00A01B40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4465D9" w:rsidRPr="00D37C25">
        <w:rPr>
          <w:rFonts w:ascii="Times New Roman" w:hAnsi="Times New Roman" w:cs="Times New Roman"/>
          <w:sz w:val="28"/>
          <w:szCs w:val="28"/>
        </w:rPr>
        <w:t>на период до 202</w:t>
      </w:r>
      <w:r w:rsidR="00115E80" w:rsidRPr="00D37C25">
        <w:rPr>
          <w:rFonts w:ascii="Times New Roman" w:hAnsi="Times New Roman" w:cs="Times New Roman"/>
          <w:sz w:val="28"/>
          <w:szCs w:val="28"/>
        </w:rPr>
        <w:t>5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:rsidR="00902664" w:rsidRDefault="004465D9" w:rsidP="0023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37C2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D70B96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D4212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D421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175"/>
        <w:gridCol w:w="1547"/>
      </w:tblGrid>
      <w:tr w:rsidR="000D4212" w:rsidRPr="000D4212" w:rsidTr="000D4212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0D4212" w:rsidRPr="000D4212" w:rsidTr="000D4212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3 339 501,4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2 985 557,9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996 514,9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913 031,1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0D4212" w:rsidRPr="000D4212" w:rsidTr="000D4212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866 196,3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779 440,0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2 342 986,5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2 072 526,8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</w:tbl>
    <w:p w:rsidR="006775F7" w:rsidRPr="005378C2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D37C25">
        <w:rPr>
          <w:rFonts w:ascii="Times New Roman" w:hAnsi="Times New Roman" w:cs="Times New Roman"/>
          <w:sz w:val="28"/>
          <w:szCs w:val="28"/>
        </w:rPr>
        <w:t>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0D4212">
        <w:rPr>
          <w:rFonts w:ascii="Times New Roman" w:hAnsi="Times New Roman" w:cs="Times New Roman"/>
          <w:sz w:val="28"/>
          <w:szCs w:val="28"/>
        </w:rPr>
        <w:t>29,8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0D4212">
        <w:rPr>
          <w:rFonts w:ascii="Times New Roman" w:hAnsi="Times New Roman" w:cs="Times New Roman"/>
          <w:sz w:val="28"/>
          <w:szCs w:val="28"/>
        </w:rPr>
        <w:t>30,6</w:t>
      </w:r>
      <w:r w:rsidRPr="00D37C25">
        <w:rPr>
          <w:rFonts w:ascii="Times New Roman" w:hAnsi="Times New Roman" w:cs="Times New Roman"/>
          <w:sz w:val="28"/>
          <w:szCs w:val="28"/>
        </w:rPr>
        <w:t>%</w:t>
      </w:r>
      <w:r w:rsidR="00CB5250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:rsidR="00287177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D37C2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6775F7" w:rsidRPr="00D37C25">
        <w:rPr>
          <w:rFonts w:ascii="Times New Roman" w:hAnsi="Times New Roman" w:cs="Times New Roman"/>
          <w:sz w:val="28"/>
          <w:szCs w:val="28"/>
        </w:rPr>
        <w:t>снижается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 </w:t>
      </w:r>
      <w:r w:rsidR="000D4212">
        <w:rPr>
          <w:rFonts w:ascii="Times New Roman" w:hAnsi="Times New Roman" w:cs="Times New Roman"/>
          <w:sz w:val="28"/>
          <w:szCs w:val="28"/>
        </w:rPr>
        <w:t>70,2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D4212">
        <w:rPr>
          <w:rFonts w:ascii="Times New Roman" w:hAnsi="Times New Roman" w:cs="Times New Roman"/>
          <w:sz w:val="28"/>
          <w:szCs w:val="28"/>
        </w:rPr>
        <w:t>69,4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="00FA024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290F" w:rsidRPr="00D37C25" w:rsidRDefault="0024290F" w:rsidP="0024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целях формирования бюджетного прогноза темпы роста объемов поступлений безвозмездных поступлений из бюджетов бюджетной системы Российской Федерации на 202</w:t>
      </w:r>
      <w:r w:rsidR="00FA024A">
        <w:rPr>
          <w:rFonts w:ascii="Times New Roman" w:hAnsi="Times New Roman" w:cs="Times New Roman"/>
          <w:sz w:val="28"/>
          <w:szCs w:val="28"/>
        </w:rPr>
        <w:t>4</w:t>
      </w:r>
      <w:r w:rsidRPr="00D37C25">
        <w:rPr>
          <w:rFonts w:ascii="Times New Roman" w:hAnsi="Times New Roman" w:cs="Times New Roman"/>
          <w:sz w:val="28"/>
          <w:szCs w:val="28"/>
        </w:rPr>
        <w:t>-2025 годы</w:t>
      </w:r>
      <w:r w:rsidR="00FA024A">
        <w:rPr>
          <w:rFonts w:ascii="Times New Roman" w:hAnsi="Times New Roman" w:cs="Times New Roman"/>
          <w:sz w:val="28"/>
          <w:szCs w:val="28"/>
        </w:rPr>
        <w:t xml:space="preserve"> приняты за единицу за исключением субсидий, суммы по которым не запланированы.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D37C2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6775F7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D4212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D421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175"/>
        <w:gridCol w:w="1547"/>
      </w:tblGrid>
      <w:tr w:rsidR="000D4212" w:rsidRPr="000D4212" w:rsidTr="000D4212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996 514,9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913 031,1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43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866 196,3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779 440,0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634 570,0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497 110,0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216 788,3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0D4212" w:rsidRPr="000D4212" w:rsidTr="000D4212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0D4212" w:rsidRPr="000D4212" w:rsidTr="000D4212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0D4212" w:rsidRPr="000D4212" w:rsidTr="000D4212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130 318,6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133 591,1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12" w:rsidRPr="000D4212" w:rsidRDefault="000D4212" w:rsidP="000D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</w:tbl>
    <w:p w:rsidR="006775F7" w:rsidRPr="00D37C25" w:rsidRDefault="006775F7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65D9" w:rsidRPr="00D37C25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</w:t>
      </w:r>
      <w:r w:rsidR="006775F7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D2015" w:rsidRPr="00D37C25">
        <w:rPr>
          <w:rFonts w:ascii="Times New Roman" w:hAnsi="Times New Roman" w:cs="Times New Roman"/>
          <w:sz w:val="28"/>
          <w:szCs w:val="28"/>
        </w:rPr>
        <w:t>район</w:t>
      </w:r>
      <w:r w:rsidRPr="00D37C25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D37C25">
        <w:rPr>
          <w:rFonts w:ascii="Times New Roman" w:hAnsi="Times New Roman" w:cs="Times New Roman"/>
          <w:sz w:val="28"/>
          <w:szCs w:val="28"/>
        </w:rPr>
        <w:t>.</w:t>
      </w:r>
    </w:p>
    <w:p w:rsidR="004465D9" w:rsidRDefault="004465D9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 w:rsidRPr="00D37C2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D37C25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D37C25">
        <w:rPr>
          <w:rFonts w:ascii="Times New Roman" w:hAnsi="Times New Roman" w:cs="Times New Roman"/>
          <w:sz w:val="28"/>
          <w:szCs w:val="28"/>
        </w:rPr>
        <w:t>и</w:t>
      </w:r>
      <w:r w:rsidR="0097417D"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Pr="00D37C25">
        <w:rPr>
          <w:rFonts w:ascii="Times New Roman" w:hAnsi="Times New Roman" w:cs="Times New Roman"/>
          <w:sz w:val="28"/>
          <w:szCs w:val="28"/>
        </w:rPr>
        <w:t xml:space="preserve">на </w:t>
      </w:r>
      <w:r w:rsidR="00DD2015" w:rsidRPr="00D37C25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в среднем </w:t>
      </w:r>
      <w:r w:rsidR="000D4212">
        <w:rPr>
          <w:rFonts w:ascii="Times New Roman" w:hAnsi="Times New Roman" w:cs="Times New Roman"/>
          <w:sz w:val="28"/>
          <w:szCs w:val="28"/>
        </w:rPr>
        <w:t>84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0D4212" w:rsidRDefault="000D4212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Отрицательная динамика налоговых и неналоговых доходов </w:t>
      </w:r>
      <w:r w:rsidR="004465D9" w:rsidRPr="00D37C25">
        <w:rPr>
          <w:rFonts w:ascii="Times New Roman" w:hAnsi="Times New Roman" w:cs="Times New Roman"/>
          <w:sz w:val="28"/>
          <w:szCs w:val="28"/>
        </w:rPr>
        <w:t>за период 20</w:t>
      </w:r>
      <w:r w:rsidR="00BA1300" w:rsidRPr="00D37C25">
        <w:rPr>
          <w:rFonts w:ascii="Times New Roman" w:hAnsi="Times New Roman" w:cs="Times New Roman"/>
          <w:sz w:val="28"/>
          <w:szCs w:val="28"/>
        </w:rPr>
        <w:t>20</w:t>
      </w:r>
      <w:r w:rsidR="004465D9" w:rsidRPr="00D37C25">
        <w:rPr>
          <w:rFonts w:ascii="Times New Roman" w:hAnsi="Times New Roman" w:cs="Times New Roman"/>
          <w:sz w:val="28"/>
          <w:szCs w:val="28"/>
        </w:rPr>
        <w:t>-202</w:t>
      </w:r>
      <w:r w:rsidR="00BA1300" w:rsidRPr="00D37C25">
        <w:rPr>
          <w:rFonts w:ascii="Times New Roman" w:hAnsi="Times New Roman" w:cs="Times New Roman"/>
          <w:sz w:val="28"/>
          <w:szCs w:val="28"/>
        </w:rPr>
        <w:t>5</w:t>
      </w:r>
      <w:r w:rsidR="004465D9" w:rsidRPr="00D37C2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связана с изменением норматива зачисления налога на доходы физических лиц в районный бюджет.</w:t>
      </w:r>
    </w:p>
    <w:p w:rsidR="00550250" w:rsidRPr="00550250" w:rsidRDefault="00550250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550250">
        <w:rPr>
          <w:rFonts w:ascii="Times New Roman" w:hAnsi="Times New Roman" w:cs="Times New Roman"/>
          <w:sz w:val="28"/>
        </w:rPr>
        <w:t xml:space="preserve">оветом депутатов Кировского муниципального района Ленинградкой области было принято решение №122 от 22.07.2020 об отказе замены части </w:t>
      </w:r>
      <w:r w:rsidRPr="00550250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дополнительным нормативом отчислений от налога на доходы физических лиц. В соответствии с данным решением проектом областного закона «Об областном бюджете на 2021 год и на плановый период 2022 и 2023 годов» дополнительный норматив отчислений от НДФЛ, заменяющий дотацию на выравнивание бюджетной обеспеченности для Кировского муниципального района не предусмотрен.</w:t>
      </w:r>
    </w:p>
    <w:p w:rsidR="000D4212" w:rsidRDefault="000D4212" w:rsidP="000A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доходным источникам прослеживается тенденция к росту поступлений.</w:t>
      </w:r>
    </w:p>
    <w:p w:rsidR="0097417D" w:rsidRPr="00D37C25" w:rsidRDefault="0097417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C0A" w:rsidRPr="009A7675" w:rsidRDefault="00624C0A" w:rsidP="0062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>2. Структура и динамика расходной части районного бюджета за период 2020-2025 годов характеризуется следующими показателями:</w:t>
      </w:r>
    </w:p>
    <w:p w:rsidR="00624C0A" w:rsidRPr="009A7675" w:rsidRDefault="00624C0A" w:rsidP="00624C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9A7675" w:rsidRPr="009A7675" w:rsidTr="00624C0A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75">
              <w:rPr>
                <w:rFonts w:ascii="Times New Roman" w:hAnsi="Times New Roman" w:cs="Times New Roman"/>
                <w:sz w:val="20"/>
                <w:szCs w:val="20"/>
              </w:rPr>
              <w:t>Динамика за период 2019-2025 годы</w:t>
            </w:r>
          </w:p>
        </w:tc>
      </w:tr>
      <w:tr w:rsidR="009A7675" w:rsidRPr="009A7675" w:rsidTr="00624C0A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3 447 213,5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2 924 119,5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54502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</w:tr>
      <w:tr w:rsidR="009A7675" w:rsidRPr="009A7675" w:rsidTr="00624C0A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2 342 986,5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54502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2 072 526,8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54502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9A7675" w:rsidRPr="009A7675" w:rsidTr="00624C0A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54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2D" w:rsidRPr="009A7675">
              <w:rPr>
                <w:rFonts w:ascii="Times New Roman" w:hAnsi="Times New Roman" w:cs="Times New Roman"/>
                <w:sz w:val="24"/>
                <w:szCs w:val="24"/>
              </w:rPr>
              <w:t> 104 227,0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54502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851 592,7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9A7675" w:rsidRDefault="0054502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75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</w:tbl>
    <w:p w:rsidR="00624C0A" w:rsidRPr="009A7675" w:rsidRDefault="00624C0A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7F" w:rsidRPr="009A7675" w:rsidRDefault="00FB1D7F" w:rsidP="00FB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>Р</w:t>
      </w:r>
      <w:r w:rsidR="00503654" w:rsidRPr="009A7675">
        <w:rPr>
          <w:rFonts w:ascii="Times New Roman" w:hAnsi="Times New Roman" w:cs="Times New Roman"/>
          <w:sz w:val="28"/>
          <w:szCs w:val="28"/>
        </w:rPr>
        <w:t>асход</w:t>
      </w:r>
      <w:r w:rsidRPr="009A7675">
        <w:rPr>
          <w:rFonts w:ascii="Times New Roman" w:hAnsi="Times New Roman" w:cs="Times New Roman"/>
          <w:sz w:val="28"/>
          <w:szCs w:val="28"/>
        </w:rPr>
        <w:t>ы</w:t>
      </w:r>
      <w:r w:rsidR="00B71D91" w:rsidRPr="009A7675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9A76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9A7675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9A7675">
        <w:rPr>
          <w:rFonts w:ascii="Times New Roman" w:hAnsi="Times New Roman" w:cs="Times New Roman"/>
          <w:sz w:val="28"/>
          <w:szCs w:val="28"/>
        </w:rPr>
        <w:t>20</w:t>
      </w:r>
      <w:r w:rsidR="00503654" w:rsidRPr="009A7675">
        <w:rPr>
          <w:rFonts w:ascii="Times New Roman" w:hAnsi="Times New Roman" w:cs="Times New Roman"/>
          <w:sz w:val="28"/>
          <w:szCs w:val="28"/>
        </w:rPr>
        <w:t>-202</w:t>
      </w:r>
      <w:r w:rsidR="00FE2664" w:rsidRPr="009A7675">
        <w:rPr>
          <w:rFonts w:ascii="Times New Roman" w:hAnsi="Times New Roman" w:cs="Times New Roman"/>
          <w:sz w:val="28"/>
          <w:szCs w:val="28"/>
        </w:rPr>
        <w:t>5</w:t>
      </w:r>
      <w:r w:rsidR="00503654" w:rsidRPr="009A767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A7675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9A7675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Кировского муниципального района Ленинградской области. </w:t>
      </w:r>
      <w:r w:rsidRPr="009A767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54502D" w:rsidRPr="009A7675">
        <w:rPr>
          <w:rFonts w:ascii="Times New Roman" w:hAnsi="Times New Roman" w:cs="Times New Roman"/>
          <w:sz w:val="28"/>
          <w:szCs w:val="28"/>
        </w:rPr>
        <w:t>снижение</w:t>
      </w:r>
      <w:r w:rsidR="00FE2664" w:rsidRPr="009A7675">
        <w:rPr>
          <w:rFonts w:ascii="Times New Roman" w:hAnsi="Times New Roman" w:cs="Times New Roman"/>
          <w:sz w:val="28"/>
          <w:szCs w:val="28"/>
        </w:rPr>
        <w:t xml:space="preserve"> </w:t>
      </w:r>
      <w:r w:rsidRPr="009A7675">
        <w:rPr>
          <w:rFonts w:ascii="Times New Roman" w:hAnsi="Times New Roman" w:cs="Times New Roman"/>
          <w:sz w:val="28"/>
          <w:szCs w:val="28"/>
        </w:rPr>
        <w:t xml:space="preserve">расходов (на </w:t>
      </w:r>
      <w:r w:rsidR="00F9216D" w:rsidRPr="009A7675">
        <w:rPr>
          <w:rFonts w:ascii="Times New Roman" w:hAnsi="Times New Roman" w:cs="Times New Roman"/>
          <w:sz w:val="28"/>
          <w:szCs w:val="28"/>
        </w:rPr>
        <w:t>1</w:t>
      </w:r>
      <w:r w:rsidR="0054502D" w:rsidRPr="009A7675">
        <w:rPr>
          <w:rFonts w:ascii="Times New Roman" w:hAnsi="Times New Roman" w:cs="Times New Roman"/>
          <w:sz w:val="28"/>
          <w:szCs w:val="28"/>
        </w:rPr>
        <w:t>5</w:t>
      </w:r>
      <w:r w:rsidRPr="009A7675">
        <w:rPr>
          <w:rFonts w:ascii="Times New Roman" w:hAnsi="Times New Roman" w:cs="Times New Roman"/>
          <w:sz w:val="28"/>
          <w:szCs w:val="28"/>
        </w:rPr>
        <w:t>%)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, но при этом как и в предыдущие годы сохранена социальная направленность районного бюджета. Спад расходов </w:t>
      </w:r>
      <w:r w:rsidR="00936493" w:rsidRPr="009A7675">
        <w:rPr>
          <w:rFonts w:ascii="Times New Roman" w:hAnsi="Times New Roman" w:cs="Times New Roman"/>
          <w:sz w:val="28"/>
          <w:szCs w:val="28"/>
        </w:rPr>
        <w:t xml:space="preserve">связан со снижением уровня безвозмездных поступлений, так как 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в </w:t>
      </w:r>
      <w:r w:rsidR="003A1EEC" w:rsidRPr="009A7675">
        <w:rPr>
          <w:rFonts w:ascii="Times New Roman" w:hAnsi="Times New Roman" w:cs="Times New Roman"/>
          <w:sz w:val="28"/>
          <w:szCs w:val="28"/>
        </w:rPr>
        <w:t>плановых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2024 и 2025 годах не предусмотрены 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расходы за счет </w:t>
      </w:r>
      <w:r w:rsidR="0054502D" w:rsidRPr="009A7675">
        <w:rPr>
          <w:rFonts w:ascii="Times New Roman" w:hAnsi="Times New Roman" w:cs="Times New Roman"/>
          <w:sz w:val="28"/>
          <w:szCs w:val="28"/>
        </w:rPr>
        <w:t>субсиди</w:t>
      </w:r>
      <w:r w:rsidR="003A1EEC" w:rsidRPr="009A7675">
        <w:rPr>
          <w:rFonts w:ascii="Times New Roman" w:hAnsi="Times New Roman" w:cs="Times New Roman"/>
          <w:sz w:val="28"/>
          <w:szCs w:val="28"/>
        </w:rPr>
        <w:t>й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из </w:t>
      </w:r>
      <w:r w:rsidR="0054502D" w:rsidRPr="009A7675">
        <w:rPr>
          <w:rFonts w:ascii="Times New Roman" w:hAnsi="Times New Roman" w:cs="Times New Roman"/>
          <w:sz w:val="28"/>
          <w:szCs w:val="28"/>
        </w:rPr>
        <w:lastRenderedPageBreak/>
        <w:t>областного бюджета</w:t>
      </w:r>
      <w:r w:rsidR="003A1EEC" w:rsidRPr="009A76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, </w:t>
      </w:r>
      <w:r w:rsidR="003A1EEC" w:rsidRPr="009A7675">
        <w:rPr>
          <w:rFonts w:ascii="Times New Roman" w:hAnsi="Times New Roman" w:cs="Times New Roman"/>
          <w:sz w:val="28"/>
          <w:szCs w:val="28"/>
        </w:rPr>
        <w:t>а</w:t>
      </w:r>
      <w:r w:rsidR="0054502D" w:rsidRPr="009A7675">
        <w:rPr>
          <w:rFonts w:ascii="Times New Roman" w:hAnsi="Times New Roman" w:cs="Times New Roman"/>
          <w:sz w:val="28"/>
          <w:szCs w:val="28"/>
        </w:rPr>
        <w:t xml:space="preserve"> по проекту бюджета на 2021-2023 г.г. планируемые суммы субсидий включены в проект районного бюджета на основании данных проекта областного закона Ленинградской области на 2021-2023 г.г.</w:t>
      </w:r>
    </w:p>
    <w:p w:rsidR="005D751C" w:rsidRPr="009A7675" w:rsidRDefault="00503654" w:rsidP="00AD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5">
        <w:rPr>
          <w:rFonts w:ascii="Times New Roman" w:hAnsi="Times New Roman" w:cs="Times New Roman"/>
          <w:sz w:val="28"/>
          <w:szCs w:val="28"/>
        </w:rPr>
        <w:t xml:space="preserve">3. </w:t>
      </w:r>
      <w:r w:rsidR="005D751C" w:rsidRPr="009A7675">
        <w:rPr>
          <w:rFonts w:ascii="Times New Roman" w:hAnsi="Times New Roman" w:cs="Times New Roman"/>
          <w:sz w:val="28"/>
          <w:szCs w:val="28"/>
        </w:rPr>
        <w:t>В 2020 году ожидаемое исполнение районного бюджета прогнозируется с дефицитом в размере 0,3%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 от утвержденного годового объема доходов районного бюджета без учета утвержденного объема безвозмездных поступлений.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районного бюджета в 2021-2023 годах будут являться остатки средств на счетах по учету средств бюджетов и привлечение кредитов коммерческих организаций. При этом в данный период отмечается увеличение 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с </w:t>
      </w:r>
      <w:r w:rsidR="00477FF6" w:rsidRPr="009A7675">
        <w:rPr>
          <w:rFonts w:ascii="Times New Roman" w:hAnsi="Times New Roman" w:cs="Times New Roman"/>
          <w:sz w:val="28"/>
          <w:szCs w:val="28"/>
        </w:rPr>
        <w:t>2,24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% от общего объема доходов </w:t>
      </w:r>
      <w:r w:rsidR="00477FF6" w:rsidRPr="009A7675">
        <w:rPr>
          <w:rFonts w:ascii="Times New Roman" w:hAnsi="Times New Roman" w:cs="Times New Roman"/>
          <w:sz w:val="28"/>
          <w:szCs w:val="28"/>
        </w:rPr>
        <w:t>районного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бюджета (без учета безвозмездных поступлений) в 202</w:t>
      </w:r>
      <w:r w:rsidR="00477FF6" w:rsidRPr="009A7675">
        <w:rPr>
          <w:rFonts w:ascii="Times New Roman" w:hAnsi="Times New Roman" w:cs="Times New Roman"/>
          <w:sz w:val="28"/>
          <w:szCs w:val="28"/>
        </w:rPr>
        <w:t>1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77FF6" w:rsidRPr="009A7675">
        <w:rPr>
          <w:rFonts w:ascii="Times New Roman" w:hAnsi="Times New Roman" w:cs="Times New Roman"/>
          <w:sz w:val="28"/>
          <w:szCs w:val="28"/>
        </w:rPr>
        <w:t>9,91</w:t>
      </w:r>
      <w:r w:rsidR="005D751C" w:rsidRPr="009A7675">
        <w:rPr>
          <w:rFonts w:ascii="Times New Roman" w:hAnsi="Times New Roman" w:cs="Times New Roman"/>
          <w:sz w:val="28"/>
          <w:szCs w:val="28"/>
        </w:rPr>
        <w:t>% - в 20</w:t>
      </w:r>
      <w:r w:rsidR="00477FF6" w:rsidRPr="009A7675">
        <w:rPr>
          <w:rFonts w:ascii="Times New Roman" w:hAnsi="Times New Roman" w:cs="Times New Roman"/>
          <w:sz w:val="28"/>
          <w:szCs w:val="28"/>
        </w:rPr>
        <w:t>23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477FF6" w:rsidRPr="009A7675">
        <w:rPr>
          <w:rFonts w:ascii="Times New Roman" w:hAnsi="Times New Roman" w:cs="Times New Roman"/>
          <w:sz w:val="28"/>
          <w:szCs w:val="28"/>
        </w:rPr>
        <w:t>Н</w:t>
      </w:r>
      <w:r w:rsidR="005D751C" w:rsidRPr="009A7675">
        <w:rPr>
          <w:rFonts w:ascii="Times New Roman" w:hAnsi="Times New Roman" w:cs="Times New Roman"/>
          <w:sz w:val="28"/>
          <w:szCs w:val="28"/>
        </w:rPr>
        <w:t>ачиная с 2024 года</w:t>
      </w:r>
      <w:r w:rsidR="009A7675">
        <w:rPr>
          <w:rFonts w:ascii="Times New Roman" w:hAnsi="Times New Roman" w:cs="Times New Roman"/>
          <w:sz w:val="28"/>
          <w:szCs w:val="28"/>
        </w:rPr>
        <w:t>,</w:t>
      </w:r>
      <w:r w:rsidR="005D751C" w:rsidRPr="009A7675">
        <w:rPr>
          <w:rFonts w:ascii="Times New Roman" w:hAnsi="Times New Roman" w:cs="Times New Roman"/>
          <w:sz w:val="28"/>
          <w:szCs w:val="28"/>
        </w:rPr>
        <w:t xml:space="preserve"> привлечение кредитов коммерческих организаций </w:t>
      </w:r>
      <w:r w:rsidR="00AD5605" w:rsidRPr="009A7675">
        <w:rPr>
          <w:rFonts w:ascii="Times New Roman" w:hAnsi="Times New Roman" w:cs="Times New Roman"/>
          <w:sz w:val="28"/>
          <w:szCs w:val="28"/>
        </w:rPr>
        <w:t>не планируется</w:t>
      </w:r>
      <w:r w:rsidR="00477FF6" w:rsidRPr="009A7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51C" w:rsidRDefault="005D751C" w:rsidP="005D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D37C25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37C2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74D9" w:rsidRPr="00D37C25">
        <w:rPr>
          <w:rFonts w:ascii="Times New Roman" w:hAnsi="Times New Roman" w:cs="Times New Roman"/>
          <w:sz w:val="28"/>
          <w:szCs w:val="28"/>
        </w:rPr>
        <w:t xml:space="preserve">(далее – консолидированный бюджет) </w:t>
      </w:r>
      <w:r w:rsidRPr="00D37C25">
        <w:rPr>
          <w:rFonts w:ascii="Times New Roman" w:hAnsi="Times New Roman" w:cs="Times New Roman"/>
          <w:sz w:val="28"/>
          <w:szCs w:val="28"/>
        </w:rPr>
        <w:t>на период до 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1. Структура и динамика доходной части консолидированного бюджета за период 20</w:t>
      </w:r>
      <w:r w:rsidR="00E92CD0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E92CD0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6E2443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44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175"/>
        <w:gridCol w:w="1547"/>
      </w:tblGrid>
      <w:tr w:rsidR="006E2443" w:rsidRPr="006E2443" w:rsidTr="006E2443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6E2443" w:rsidRPr="006E2443" w:rsidTr="006E2443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4 562 167,3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3 835 050,4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6E2443" w:rsidRPr="006E2443" w:rsidTr="006E2443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1 742 558,5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1 760 372,4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6E2443" w:rsidRPr="006E2443" w:rsidTr="006E2443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1 354 245,3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6E2443" w:rsidRPr="006E2443" w:rsidTr="006E2443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406 127,1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6E2443" w:rsidRPr="006E2443" w:rsidTr="006E2443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2 819 608,8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2 074 678,0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43" w:rsidRPr="006E2443" w:rsidRDefault="006E2443" w:rsidP="006E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</w:tbl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прослеживается увеличение доли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 доходов с </w:t>
      </w:r>
      <w:r w:rsidR="00F0799A">
        <w:rPr>
          <w:rFonts w:ascii="Times New Roman" w:hAnsi="Times New Roman" w:cs="Times New Roman"/>
          <w:sz w:val="28"/>
          <w:szCs w:val="28"/>
        </w:rPr>
        <w:t>38,2</w:t>
      </w:r>
      <w:r w:rsidR="00CE1B62" w:rsidRPr="00D37C25">
        <w:rPr>
          <w:rFonts w:ascii="Times New Roman" w:hAnsi="Times New Roman" w:cs="Times New Roman"/>
          <w:sz w:val="28"/>
          <w:szCs w:val="28"/>
        </w:rPr>
        <w:t xml:space="preserve">% до </w:t>
      </w:r>
      <w:r w:rsidR="00F0799A">
        <w:rPr>
          <w:rFonts w:ascii="Times New Roman" w:hAnsi="Times New Roman" w:cs="Times New Roman"/>
          <w:sz w:val="28"/>
          <w:szCs w:val="28"/>
        </w:rPr>
        <w:t>45,9</w:t>
      </w:r>
      <w:r w:rsidR="00CE1B62"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D37C25">
        <w:rPr>
          <w:rFonts w:ascii="Times New Roman" w:hAnsi="Times New Roman" w:cs="Times New Roman"/>
          <w:sz w:val="28"/>
          <w:szCs w:val="28"/>
        </w:rPr>
        <w:t>поступлений</w:t>
      </w:r>
      <w:r w:rsidRPr="00D37C25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F0799A">
        <w:rPr>
          <w:rFonts w:ascii="Times New Roman" w:hAnsi="Times New Roman" w:cs="Times New Roman"/>
          <w:sz w:val="28"/>
          <w:szCs w:val="28"/>
        </w:rPr>
        <w:t>61,8</w:t>
      </w:r>
      <w:r w:rsidRPr="00D37C25">
        <w:rPr>
          <w:rFonts w:ascii="Times New Roman" w:hAnsi="Times New Roman" w:cs="Times New Roman"/>
          <w:sz w:val="28"/>
          <w:szCs w:val="28"/>
        </w:rPr>
        <w:t>% в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0799A">
        <w:rPr>
          <w:rFonts w:ascii="Times New Roman" w:hAnsi="Times New Roman" w:cs="Times New Roman"/>
          <w:sz w:val="28"/>
          <w:szCs w:val="28"/>
        </w:rPr>
        <w:t>54,1</w:t>
      </w:r>
      <w:r w:rsidRPr="00D37C25">
        <w:rPr>
          <w:rFonts w:ascii="Times New Roman" w:hAnsi="Times New Roman" w:cs="Times New Roman"/>
          <w:sz w:val="28"/>
          <w:szCs w:val="28"/>
        </w:rPr>
        <w:t>% в 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465D9" w:rsidRPr="00D37C25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динамика </w:t>
      </w:r>
      <w:r w:rsidR="00C45FE5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за период 20</w:t>
      </w:r>
      <w:r w:rsidR="00C45FE5" w:rsidRPr="00D37C25">
        <w:rPr>
          <w:rFonts w:ascii="Times New Roman" w:hAnsi="Times New Roman" w:cs="Times New Roman"/>
          <w:sz w:val="28"/>
          <w:szCs w:val="28"/>
        </w:rPr>
        <w:t>20</w:t>
      </w:r>
      <w:r w:rsidRPr="00D37C25">
        <w:rPr>
          <w:rFonts w:ascii="Times New Roman" w:hAnsi="Times New Roman" w:cs="Times New Roman"/>
          <w:sz w:val="28"/>
          <w:szCs w:val="28"/>
        </w:rPr>
        <w:t>-202</w:t>
      </w:r>
      <w:r w:rsidR="00C45FE5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0799A" w:rsidRDefault="00176C9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465D9" w:rsidRPr="00F0799A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25"/>
        <w:gridCol w:w="1380"/>
        <w:gridCol w:w="1180"/>
        <w:gridCol w:w="1360"/>
        <w:gridCol w:w="1175"/>
        <w:gridCol w:w="1547"/>
      </w:tblGrid>
      <w:tr w:rsidR="00F0799A" w:rsidRPr="00F0799A" w:rsidTr="00F0799A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2020-2025 годы</w:t>
            </w:r>
          </w:p>
        </w:tc>
      </w:tr>
      <w:tr w:rsidR="00F0799A" w:rsidRPr="00F0799A" w:rsidTr="00F0799A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1 742 558,5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1 760 372,4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F0799A" w:rsidRPr="00F0799A" w:rsidTr="00F0799A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D6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1 363 550,7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1 354 245,3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F0799A" w:rsidRPr="00F0799A" w:rsidTr="00F0799A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906 906,8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826 758,9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F0799A" w:rsidRPr="00F0799A" w:rsidTr="00F0799A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264 229,0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F0799A" w:rsidRPr="00F0799A" w:rsidTr="00F0799A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F0799A" w:rsidRPr="00F0799A" w:rsidTr="00F0799A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215 840,4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F0799A" w:rsidRPr="00F0799A" w:rsidTr="00F0799A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F0799A" w:rsidRPr="00F0799A" w:rsidTr="00F0799A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379 007,8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406 127,1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9A" w:rsidRPr="00F0799A" w:rsidRDefault="00F0799A" w:rsidP="00F0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</w:tbl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D00DCA" w:rsidRPr="00D37C2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D37C2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0799A">
        <w:rPr>
          <w:rFonts w:ascii="Times New Roman" w:hAnsi="Times New Roman" w:cs="Times New Roman"/>
          <w:sz w:val="28"/>
          <w:szCs w:val="28"/>
        </w:rPr>
        <w:t>76,9</w:t>
      </w:r>
      <w:r w:rsidRPr="00D37C2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37C2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25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по-прежнему останутся налог на доходы физических лиц, </w:t>
      </w:r>
      <w:r w:rsidR="00105491" w:rsidRPr="00D37C25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D37C25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FA48D7">
        <w:rPr>
          <w:rFonts w:ascii="Times New Roman" w:hAnsi="Times New Roman" w:cs="Times New Roman"/>
          <w:sz w:val="28"/>
          <w:szCs w:val="28"/>
        </w:rPr>
        <w:t>НДФЛ</w:t>
      </w:r>
      <w:r w:rsidRPr="00D37C25">
        <w:rPr>
          <w:rFonts w:ascii="Times New Roman" w:hAnsi="Times New Roman" w:cs="Times New Roman"/>
          <w:sz w:val="28"/>
          <w:szCs w:val="28"/>
        </w:rPr>
        <w:t xml:space="preserve"> составит в общем объеме налоговых доходов консолидированного бюджета к 202</w:t>
      </w:r>
      <w:r w:rsidR="00D00DCA" w:rsidRPr="00D37C25">
        <w:rPr>
          <w:rFonts w:ascii="Times New Roman" w:hAnsi="Times New Roman" w:cs="Times New Roman"/>
          <w:sz w:val="28"/>
          <w:szCs w:val="28"/>
        </w:rPr>
        <w:t>5</w:t>
      </w:r>
      <w:r w:rsidRPr="00D37C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280A">
        <w:rPr>
          <w:rFonts w:ascii="Times New Roman" w:hAnsi="Times New Roman" w:cs="Times New Roman"/>
          <w:sz w:val="28"/>
          <w:szCs w:val="28"/>
        </w:rPr>
        <w:t xml:space="preserve"> -</w:t>
      </w:r>
      <w:r w:rsidRPr="00D37C25">
        <w:rPr>
          <w:rFonts w:ascii="Times New Roman" w:hAnsi="Times New Roman" w:cs="Times New Roman"/>
          <w:sz w:val="28"/>
          <w:szCs w:val="28"/>
        </w:rPr>
        <w:t xml:space="preserve"> </w:t>
      </w:r>
      <w:r w:rsidR="00FA48D7">
        <w:rPr>
          <w:rFonts w:ascii="Times New Roman" w:hAnsi="Times New Roman" w:cs="Times New Roman"/>
          <w:sz w:val="28"/>
          <w:szCs w:val="28"/>
        </w:rPr>
        <w:t>47%, налогов на совокупный доход – 15%.</w:t>
      </w:r>
    </w:p>
    <w:p w:rsidR="003E60B8" w:rsidRDefault="00FA48D7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4465D9" w:rsidRPr="00FA48D7">
        <w:rPr>
          <w:rFonts w:ascii="Times New Roman" w:hAnsi="Times New Roman" w:cs="Times New Roman"/>
          <w:sz w:val="28"/>
          <w:szCs w:val="28"/>
        </w:rPr>
        <w:t xml:space="preserve"> поступлений по налоговым доходам за период 20</w:t>
      </w:r>
      <w:r w:rsidR="00D00DCA" w:rsidRPr="00FA48D7">
        <w:rPr>
          <w:rFonts w:ascii="Times New Roman" w:hAnsi="Times New Roman" w:cs="Times New Roman"/>
          <w:sz w:val="28"/>
          <w:szCs w:val="28"/>
        </w:rPr>
        <w:t>20</w:t>
      </w:r>
      <w:r w:rsidR="004465D9" w:rsidRPr="00FA48D7">
        <w:rPr>
          <w:rFonts w:ascii="Times New Roman" w:hAnsi="Times New Roman" w:cs="Times New Roman"/>
          <w:sz w:val="28"/>
          <w:szCs w:val="28"/>
        </w:rPr>
        <w:t>-202</w:t>
      </w:r>
      <w:r w:rsidR="00D00DCA" w:rsidRPr="00FA48D7">
        <w:rPr>
          <w:rFonts w:ascii="Times New Roman" w:hAnsi="Times New Roman" w:cs="Times New Roman"/>
          <w:sz w:val="28"/>
          <w:szCs w:val="28"/>
        </w:rPr>
        <w:t>5</w:t>
      </w:r>
      <w:r w:rsidR="004465D9" w:rsidRPr="00FA48D7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3E60B8">
        <w:rPr>
          <w:rFonts w:ascii="Times New Roman" w:hAnsi="Times New Roman" w:cs="Times New Roman"/>
          <w:sz w:val="28"/>
          <w:szCs w:val="28"/>
        </w:rPr>
        <w:t>изменением с 2021 года норматива зачисления налога на доходы физических лиц в районный бюджет.</w:t>
      </w:r>
    </w:p>
    <w:p w:rsidR="003E60B8" w:rsidRDefault="003E60B8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налоговым доходам наблюдается положительная динамика поступлений.</w:t>
      </w:r>
    </w:p>
    <w:p w:rsidR="004465D9" w:rsidRPr="003E60B8" w:rsidRDefault="003E60B8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4465D9" w:rsidRPr="003E60B8">
        <w:rPr>
          <w:rFonts w:ascii="Times New Roman" w:hAnsi="Times New Roman" w:cs="Times New Roman"/>
          <w:sz w:val="28"/>
          <w:szCs w:val="28"/>
        </w:rPr>
        <w:t>В структуре неналоговых доходов консолидированного бюдже</w:t>
      </w:r>
      <w:r w:rsidR="00A34D24" w:rsidRPr="003E60B8">
        <w:rPr>
          <w:rFonts w:ascii="Times New Roman" w:hAnsi="Times New Roman" w:cs="Times New Roman"/>
          <w:sz w:val="28"/>
          <w:szCs w:val="28"/>
        </w:rPr>
        <w:t>та основной удельный вес</w:t>
      </w:r>
      <w:r w:rsidR="00D00DCA" w:rsidRPr="003E60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00DCA" w:rsidRPr="003E60B8">
        <w:rPr>
          <w:rFonts w:ascii="Times New Roman" w:hAnsi="Times New Roman" w:cs="Times New Roman"/>
          <w:sz w:val="28"/>
          <w:szCs w:val="28"/>
        </w:rPr>
        <w:t xml:space="preserve">% в 2025 году) </w:t>
      </w:r>
      <w:r w:rsidR="004465D9" w:rsidRPr="003E60B8">
        <w:rPr>
          <w:rFonts w:ascii="Times New Roman" w:hAnsi="Times New Roman" w:cs="Times New Roman"/>
          <w:sz w:val="28"/>
          <w:szCs w:val="28"/>
        </w:rPr>
        <w:t xml:space="preserve">занимают доходы от использования имущества, находящегося в государственной </w:t>
      </w:r>
      <w:r w:rsidR="009F7857" w:rsidRPr="003E60B8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="00D00DCA" w:rsidRPr="003E60B8">
        <w:rPr>
          <w:rFonts w:ascii="Times New Roman" w:hAnsi="Times New Roman" w:cs="Times New Roman"/>
          <w:sz w:val="28"/>
          <w:szCs w:val="28"/>
        </w:rPr>
        <w:t>.</w:t>
      </w:r>
    </w:p>
    <w:p w:rsidR="004465D9" w:rsidRPr="00D37C25" w:rsidRDefault="00D00DCA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B8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9F7857" w:rsidRPr="003E60B8">
        <w:rPr>
          <w:rFonts w:ascii="Times New Roman" w:hAnsi="Times New Roman" w:cs="Times New Roman"/>
          <w:sz w:val="28"/>
          <w:szCs w:val="28"/>
        </w:rPr>
        <w:t xml:space="preserve">рост </w:t>
      </w:r>
      <w:r w:rsidR="004465D9" w:rsidRPr="003E60B8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Pr="003E60B8">
        <w:rPr>
          <w:rFonts w:ascii="Times New Roman" w:hAnsi="Times New Roman" w:cs="Times New Roman"/>
          <w:sz w:val="28"/>
          <w:szCs w:val="28"/>
        </w:rPr>
        <w:t>5</w:t>
      </w:r>
      <w:r w:rsidR="004465D9" w:rsidRPr="003E60B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51420E">
        <w:rPr>
          <w:rFonts w:ascii="Times New Roman" w:hAnsi="Times New Roman" w:cs="Times New Roman"/>
          <w:sz w:val="28"/>
          <w:szCs w:val="28"/>
        </w:rPr>
        <w:t xml:space="preserve">спрогнозирован </w:t>
      </w:r>
      <w:r w:rsidRPr="003E60B8">
        <w:rPr>
          <w:rFonts w:ascii="Times New Roman" w:hAnsi="Times New Roman" w:cs="Times New Roman"/>
          <w:sz w:val="28"/>
          <w:szCs w:val="28"/>
        </w:rPr>
        <w:t>за счет доход</w:t>
      </w:r>
      <w:r w:rsidR="0051420E">
        <w:rPr>
          <w:rFonts w:ascii="Times New Roman" w:hAnsi="Times New Roman" w:cs="Times New Roman"/>
          <w:sz w:val="28"/>
          <w:szCs w:val="28"/>
        </w:rPr>
        <w:t>ов</w:t>
      </w:r>
      <w:r w:rsidRPr="003E60B8">
        <w:rPr>
          <w:rFonts w:ascii="Times New Roman" w:hAnsi="Times New Roman" w:cs="Times New Roman"/>
          <w:sz w:val="28"/>
          <w:szCs w:val="28"/>
        </w:rPr>
        <w:t xml:space="preserve"> </w:t>
      </w:r>
      <w:r w:rsidRPr="0051420E">
        <w:rPr>
          <w:rFonts w:ascii="Times New Roman" w:hAnsi="Times New Roman" w:cs="Times New Roman"/>
          <w:sz w:val="28"/>
          <w:szCs w:val="28"/>
        </w:rPr>
        <w:t>от продажи материальных и нематериальных активов.</w:t>
      </w:r>
    </w:p>
    <w:p w:rsidR="004465D9" w:rsidRPr="004D280A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Отмечается снижение </w:t>
      </w:r>
      <w:r w:rsidRPr="004D280A">
        <w:rPr>
          <w:rFonts w:ascii="Times New Roman" w:hAnsi="Times New Roman" w:cs="Times New Roman"/>
          <w:sz w:val="28"/>
          <w:szCs w:val="28"/>
        </w:rPr>
        <w:t xml:space="preserve">расходов консолидированного бюджета за период 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с </w:t>
      </w:r>
      <w:r w:rsidRPr="004D280A">
        <w:rPr>
          <w:rFonts w:ascii="Times New Roman" w:hAnsi="Times New Roman" w:cs="Times New Roman"/>
          <w:sz w:val="28"/>
          <w:szCs w:val="28"/>
        </w:rPr>
        <w:t>20</w:t>
      </w:r>
      <w:r w:rsidR="0058037B" w:rsidRPr="004D280A">
        <w:rPr>
          <w:rFonts w:ascii="Times New Roman" w:hAnsi="Times New Roman" w:cs="Times New Roman"/>
          <w:sz w:val="28"/>
          <w:szCs w:val="28"/>
        </w:rPr>
        <w:t>20</w:t>
      </w:r>
      <w:r w:rsidR="00673692" w:rsidRPr="004D28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4D280A">
        <w:rPr>
          <w:rFonts w:ascii="Times New Roman" w:hAnsi="Times New Roman" w:cs="Times New Roman"/>
          <w:sz w:val="28"/>
          <w:szCs w:val="28"/>
        </w:rPr>
        <w:t>202</w:t>
      </w:r>
      <w:r w:rsidR="0058037B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 с учетом утвержденных макроэкономических показателей по прогнозу социально-экономического развития </w:t>
      </w:r>
      <w:r w:rsidR="00884C7B" w:rsidRPr="004D2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3254" w:rsidRPr="004D280A">
        <w:rPr>
          <w:rFonts w:ascii="Times New Roman" w:hAnsi="Times New Roman" w:cs="Times New Roman"/>
          <w:sz w:val="28"/>
          <w:szCs w:val="28"/>
        </w:rPr>
        <w:t xml:space="preserve">на </w:t>
      </w:r>
      <w:r w:rsidR="00673692" w:rsidRPr="004D280A">
        <w:rPr>
          <w:rFonts w:ascii="Times New Roman" w:hAnsi="Times New Roman" w:cs="Times New Roman"/>
          <w:sz w:val="28"/>
          <w:szCs w:val="28"/>
        </w:rPr>
        <w:t>19,8</w:t>
      </w:r>
      <w:r w:rsidRPr="004D280A">
        <w:rPr>
          <w:rFonts w:ascii="Times New Roman" w:hAnsi="Times New Roman" w:cs="Times New Roman"/>
          <w:sz w:val="28"/>
          <w:szCs w:val="28"/>
        </w:rPr>
        <w:t xml:space="preserve">%. Общий объем расходов </w:t>
      </w:r>
      <w:r w:rsidR="00936FB2" w:rsidRPr="004D280A">
        <w:rPr>
          <w:rFonts w:ascii="Times New Roman" w:hAnsi="Times New Roman" w:cs="Times New Roman"/>
          <w:sz w:val="28"/>
          <w:szCs w:val="28"/>
        </w:rPr>
        <w:t>изменится</w:t>
      </w:r>
      <w:r w:rsidRPr="004D280A">
        <w:rPr>
          <w:rFonts w:ascii="Times New Roman" w:hAnsi="Times New Roman" w:cs="Times New Roman"/>
          <w:sz w:val="28"/>
          <w:szCs w:val="28"/>
        </w:rPr>
        <w:t xml:space="preserve"> с </w:t>
      </w:r>
      <w:r w:rsidR="00936FB2" w:rsidRPr="004D280A">
        <w:rPr>
          <w:rFonts w:ascii="Times New Roman" w:hAnsi="Times New Roman" w:cs="Times New Roman"/>
          <w:sz w:val="28"/>
          <w:szCs w:val="28"/>
        </w:rPr>
        <w:t>4 708 267,7</w:t>
      </w:r>
      <w:r w:rsidRPr="004D280A">
        <w:rPr>
          <w:rFonts w:ascii="Times New Roman" w:hAnsi="Times New Roman" w:cs="Times New Roman"/>
          <w:sz w:val="28"/>
          <w:szCs w:val="28"/>
        </w:rPr>
        <w:t xml:space="preserve"> тыс.руб. в 20</w:t>
      </w:r>
      <w:r w:rsidR="0058037B" w:rsidRPr="004D280A">
        <w:rPr>
          <w:rFonts w:ascii="Times New Roman" w:hAnsi="Times New Roman" w:cs="Times New Roman"/>
          <w:sz w:val="28"/>
          <w:szCs w:val="28"/>
        </w:rPr>
        <w:t>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936FB2" w:rsidRPr="004D280A">
        <w:rPr>
          <w:rFonts w:ascii="Times New Roman" w:hAnsi="Times New Roman" w:cs="Times New Roman"/>
          <w:sz w:val="28"/>
          <w:szCs w:val="28"/>
        </w:rPr>
        <w:t>3 775 382,8</w:t>
      </w:r>
      <w:r w:rsidR="002629F3" w:rsidRPr="004D280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D280A">
        <w:rPr>
          <w:rFonts w:ascii="Times New Roman" w:hAnsi="Times New Roman" w:cs="Times New Roman"/>
          <w:sz w:val="28"/>
          <w:szCs w:val="28"/>
        </w:rPr>
        <w:t>руб. в 202</w:t>
      </w:r>
      <w:r w:rsidR="0058037B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25F0F" w:rsidRPr="004D280A" w:rsidRDefault="00425F0F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Динамика расходов консолидированного бюджета будет повторять динамику объема расходов районного бюджета, доля которого в расходах консолидированного бюджета в 2020-2025 годах будет стабильно держаться в диапазоне </w:t>
      </w:r>
      <w:r w:rsidR="00B12C8F" w:rsidRPr="004D280A">
        <w:rPr>
          <w:rFonts w:ascii="Times New Roman" w:hAnsi="Times New Roman" w:cs="Times New Roman"/>
          <w:sz w:val="28"/>
          <w:szCs w:val="28"/>
        </w:rPr>
        <w:t>73,2</w:t>
      </w:r>
      <w:r w:rsidR="00A00F23" w:rsidRPr="004D280A">
        <w:rPr>
          <w:rFonts w:ascii="Times New Roman" w:hAnsi="Times New Roman" w:cs="Times New Roman"/>
          <w:sz w:val="28"/>
          <w:szCs w:val="28"/>
        </w:rPr>
        <w:t>-</w:t>
      </w:r>
      <w:r w:rsidR="00B12C8F" w:rsidRPr="004D280A">
        <w:rPr>
          <w:rFonts w:ascii="Times New Roman" w:hAnsi="Times New Roman" w:cs="Times New Roman"/>
          <w:sz w:val="28"/>
          <w:szCs w:val="28"/>
        </w:rPr>
        <w:t>84,8</w:t>
      </w:r>
      <w:r w:rsidR="00A00F23" w:rsidRPr="004D280A">
        <w:rPr>
          <w:rFonts w:ascii="Times New Roman" w:hAnsi="Times New Roman" w:cs="Times New Roman"/>
          <w:sz w:val="28"/>
          <w:szCs w:val="28"/>
        </w:rPr>
        <w:t>%.</w:t>
      </w:r>
    </w:p>
    <w:p w:rsidR="00500018" w:rsidRPr="004D280A" w:rsidRDefault="004465D9" w:rsidP="00500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3. </w:t>
      </w:r>
      <w:r w:rsidR="00500018" w:rsidRPr="004D280A">
        <w:rPr>
          <w:rFonts w:ascii="Times New Roman" w:hAnsi="Times New Roman" w:cs="Times New Roman"/>
          <w:sz w:val="28"/>
          <w:szCs w:val="28"/>
        </w:rPr>
        <w:t xml:space="preserve">В 2020 году ожидаемое исполнение консолидированного бюджета прогнозируется с дефицитом в размере 0,64% от утвержденного годового объема доходов консолидированного бюджета без учета утвержденного объема безвозмездных поступлений. Источниками финансирования дефицита консолидированного бюджета в 2021-2023 годах будут являться остатки средств на счетах по учету средств бюджетов и привлечение кредитов коммерческих организаций. При этом в данный период отмечается увеличение заимствований с 2,92% от общего объема доходов районного бюджета (без учета безвозмездных поступлений) в 2021 году до 5,34% - в 2023 году. Начиная с 2024 года – возврат кредитов коммерческих организаций планируется в большем объеме чем привлечение. </w:t>
      </w:r>
    </w:p>
    <w:p w:rsidR="00500018" w:rsidRPr="004D280A" w:rsidRDefault="00500018" w:rsidP="004D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Структура источников финансирования дефицита консолидированного бюджета будет повторять структуру источников финансирования дефицита </w:t>
      </w:r>
      <w:r w:rsidR="007652CD" w:rsidRPr="004D280A">
        <w:rPr>
          <w:rFonts w:ascii="Times New Roman" w:hAnsi="Times New Roman" w:cs="Times New Roman"/>
          <w:sz w:val="28"/>
          <w:szCs w:val="28"/>
        </w:rPr>
        <w:t>районного</w:t>
      </w:r>
      <w:r w:rsidRPr="004D280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0928" w:rsidRPr="004D280A" w:rsidRDefault="00860928" w:rsidP="004D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860928" w:rsidRPr="00D37C25" w:rsidRDefault="00860928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6F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 xml:space="preserve">3. </w:t>
      </w:r>
      <w:bookmarkStart w:id="3" w:name="_Toc461786481"/>
      <w:r w:rsidRPr="00D37C25">
        <w:rPr>
          <w:rFonts w:cs="Times New Roman"/>
          <w:sz w:val="24"/>
          <w:szCs w:val="24"/>
        </w:rPr>
        <w:t xml:space="preserve">Прогноз основных характеристик консолидированного и </w:t>
      </w:r>
      <w:r w:rsidR="00884C7B" w:rsidRPr="00D37C25">
        <w:rPr>
          <w:rFonts w:cs="Times New Roman"/>
          <w:sz w:val="24"/>
          <w:szCs w:val="24"/>
        </w:rPr>
        <w:t>район</w:t>
      </w:r>
      <w:r w:rsidRPr="00D37C25">
        <w:rPr>
          <w:rFonts w:cs="Times New Roman"/>
          <w:sz w:val="24"/>
          <w:szCs w:val="24"/>
        </w:rPr>
        <w:t xml:space="preserve">ного бюджетов </w:t>
      </w:r>
      <w:r w:rsidR="00884C7B" w:rsidRPr="00D37C25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D37C25">
        <w:rPr>
          <w:rFonts w:cs="Times New Roman"/>
          <w:sz w:val="24"/>
          <w:szCs w:val="24"/>
        </w:rPr>
        <w:t xml:space="preserve">Ленинградской области </w:t>
      </w:r>
    </w:p>
    <w:p w:rsidR="004465D9" w:rsidRPr="00D37C25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D37C25">
        <w:rPr>
          <w:rFonts w:cs="Times New Roman"/>
          <w:sz w:val="24"/>
          <w:szCs w:val="24"/>
        </w:rPr>
        <w:t>на период до 202</w:t>
      </w:r>
      <w:r w:rsidR="00B839E2" w:rsidRPr="00D37C25">
        <w:rPr>
          <w:rFonts w:cs="Times New Roman"/>
          <w:sz w:val="24"/>
          <w:szCs w:val="24"/>
        </w:rPr>
        <w:t>5</w:t>
      </w:r>
      <w:r w:rsidRPr="00D37C25">
        <w:rPr>
          <w:rFonts w:cs="Times New Roman"/>
          <w:sz w:val="24"/>
          <w:szCs w:val="24"/>
        </w:rPr>
        <w:t xml:space="preserve"> года</w:t>
      </w:r>
      <w:bookmarkEnd w:id="3"/>
    </w:p>
    <w:p w:rsidR="004465D9" w:rsidRPr="00092B3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70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385170">
        <w:rPr>
          <w:rFonts w:ascii="Times New Roman" w:hAnsi="Times New Roman" w:cs="Times New Roman"/>
          <w:sz w:val="28"/>
          <w:szCs w:val="28"/>
        </w:rPr>
        <w:t>район</w:t>
      </w:r>
      <w:r w:rsidRPr="00385170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092B3F" w:rsidRPr="00385170">
        <w:rPr>
          <w:rFonts w:ascii="Times New Roman" w:hAnsi="Times New Roman" w:cs="Times New Roman"/>
          <w:sz w:val="28"/>
          <w:szCs w:val="28"/>
        </w:rPr>
        <w:t>сократятся (за счет субсидий)</w:t>
      </w:r>
      <w:r w:rsidRPr="00385170">
        <w:rPr>
          <w:rFonts w:ascii="Times New Roman" w:hAnsi="Times New Roman" w:cs="Times New Roman"/>
          <w:sz w:val="28"/>
          <w:szCs w:val="28"/>
        </w:rPr>
        <w:t xml:space="preserve"> к 202</w:t>
      </w:r>
      <w:r w:rsidR="00B839E2" w:rsidRPr="00385170">
        <w:rPr>
          <w:rFonts w:ascii="Times New Roman" w:hAnsi="Times New Roman" w:cs="Times New Roman"/>
          <w:sz w:val="28"/>
          <w:szCs w:val="28"/>
        </w:rPr>
        <w:t>5</w:t>
      </w:r>
      <w:r w:rsidRPr="0038517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92B3F" w:rsidRPr="00385170">
        <w:rPr>
          <w:rFonts w:ascii="Times New Roman" w:hAnsi="Times New Roman" w:cs="Times New Roman"/>
          <w:sz w:val="28"/>
          <w:szCs w:val="28"/>
        </w:rPr>
        <w:t>353,9</w:t>
      </w:r>
      <w:r w:rsidR="00985E61" w:rsidRPr="00385170">
        <w:rPr>
          <w:rFonts w:ascii="Times New Roman" w:hAnsi="Times New Roman" w:cs="Times New Roman"/>
          <w:sz w:val="28"/>
          <w:szCs w:val="28"/>
        </w:rPr>
        <w:t xml:space="preserve"> </w:t>
      </w:r>
      <w:r w:rsidR="006B577A" w:rsidRPr="00385170">
        <w:rPr>
          <w:rFonts w:ascii="Times New Roman" w:hAnsi="Times New Roman" w:cs="Times New Roman"/>
          <w:sz w:val="28"/>
          <w:szCs w:val="28"/>
        </w:rPr>
        <w:t>млн.</w:t>
      </w:r>
      <w:r w:rsidRPr="00385170">
        <w:rPr>
          <w:rFonts w:ascii="Times New Roman" w:hAnsi="Times New Roman" w:cs="Times New Roman"/>
          <w:sz w:val="28"/>
          <w:szCs w:val="28"/>
        </w:rPr>
        <w:t xml:space="preserve"> руб. по сравнению с 20</w:t>
      </w:r>
      <w:r w:rsidR="00B839E2" w:rsidRPr="00385170">
        <w:rPr>
          <w:rFonts w:ascii="Times New Roman" w:hAnsi="Times New Roman" w:cs="Times New Roman"/>
          <w:sz w:val="28"/>
          <w:szCs w:val="28"/>
        </w:rPr>
        <w:t>20</w:t>
      </w:r>
      <w:r w:rsidRPr="00385170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465D9" w:rsidRPr="004D280A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4C7B" w:rsidRPr="004D280A">
        <w:rPr>
          <w:rFonts w:ascii="Times New Roman" w:hAnsi="Times New Roman" w:cs="Times New Roman"/>
          <w:sz w:val="28"/>
          <w:szCs w:val="28"/>
        </w:rPr>
        <w:t>район</w:t>
      </w:r>
      <w:r w:rsidRPr="004D280A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5E199D" w:rsidRPr="004D280A">
        <w:rPr>
          <w:rFonts w:ascii="Times New Roman" w:hAnsi="Times New Roman" w:cs="Times New Roman"/>
          <w:sz w:val="28"/>
          <w:szCs w:val="28"/>
        </w:rPr>
        <w:t>у</w:t>
      </w:r>
      <w:r w:rsidR="00031B06" w:rsidRPr="004D280A">
        <w:rPr>
          <w:rFonts w:ascii="Times New Roman" w:hAnsi="Times New Roman" w:cs="Times New Roman"/>
          <w:sz w:val="28"/>
          <w:szCs w:val="28"/>
        </w:rPr>
        <w:t>меньшатся</w:t>
      </w:r>
      <w:r w:rsidRPr="004D280A">
        <w:rPr>
          <w:rFonts w:ascii="Times New Roman" w:hAnsi="Times New Roman" w:cs="Times New Roman"/>
          <w:sz w:val="28"/>
          <w:szCs w:val="28"/>
        </w:rPr>
        <w:t xml:space="preserve"> в 202</w:t>
      </w:r>
      <w:r w:rsidR="0055109C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E2D69" w:rsidRPr="004D280A">
        <w:rPr>
          <w:rFonts w:ascii="Times New Roman" w:hAnsi="Times New Roman" w:cs="Times New Roman"/>
          <w:sz w:val="28"/>
          <w:szCs w:val="28"/>
        </w:rPr>
        <w:t>137,3</w:t>
      </w:r>
      <w:r w:rsidRPr="004D280A">
        <w:rPr>
          <w:rFonts w:ascii="Times New Roman" w:hAnsi="Times New Roman" w:cs="Times New Roman"/>
          <w:sz w:val="28"/>
          <w:szCs w:val="28"/>
        </w:rPr>
        <w:t xml:space="preserve"> мл</w:t>
      </w:r>
      <w:r w:rsidR="00156B25" w:rsidRPr="004D280A">
        <w:rPr>
          <w:rFonts w:ascii="Times New Roman" w:hAnsi="Times New Roman" w:cs="Times New Roman"/>
          <w:sz w:val="28"/>
          <w:szCs w:val="28"/>
        </w:rPr>
        <w:t>н</w:t>
      </w:r>
      <w:r w:rsidRPr="004D280A">
        <w:rPr>
          <w:rFonts w:ascii="Times New Roman" w:hAnsi="Times New Roman" w:cs="Times New Roman"/>
          <w:sz w:val="28"/>
          <w:szCs w:val="28"/>
        </w:rPr>
        <w:t>. руб. по сравнению с 20</w:t>
      </w:r>
      <w:r w:rsidR="0055109C" w:rsidRPr="004D280A">
        <w:rPr>
          <w:rFonts w:ascii="Times New Roman" w:hAnsi="Times New Roman" w:cs="Times New Roman"/>
          <w:sz w:val="28"/>
          <w:szCs w:val="28"/>
        </w:rPr>
        <w:t>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156B25" w:rsidRPr="004D280A" w:rsidRDefault="005E199D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>При этом д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ефицит районного бюджета </w:t>
      </w:r>
      <w:r w:rsidRPr="004D280A">
        <w:rPr>
          <w:rFonts w:ascii="Times New Roman" w:hAnsi="Times New Roman" w:cs="Times New Roman"/>
          <w:sz w:val="28"/>
          <w:szCs w:val="28"/>
        </w:rPr>
        <w:t xml:space="preserve">сократиться </w:t>
      </w:r>
      <w:r w:rsidR="00156B25" w:rsidRPr="004D280A">
        <w:rPr>
          <w:rFonts w:ascii="Times New Roman" w:hAnsi="Times New Roman" w:cs="Times New Roman"/>
          <w:sz w:val="28"/>
          <w:szCs w:val="28"/>
        </w:rPr>
        <w:t>с</w:t>
      </w:r>
      <w:r w:rsidR="00031B06" w:rsidRPr="004D280A">
        <w:rPr>
          <w:rFonts w:ascii="Times New Roman" w:hAnsi="Times New Roman" w:cs="Times New Roman"/>
          <w:sz w:val="28"/>
          <w:szCs w:val="28"/>
        </w:rPr>
        <w:t>о 107,7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млн. руб. в 20</w:t>
      </w:r>
      <w:r w:rsidR="0055109C" w:rsidRPr="004D280A">
        <w:rPr>
          <w:rFonts w:ascii="Times New Roman" w:hAnsi="Times New Roman" w:cs="Times New Roman"/>
          <w:sz w:val="28"/>
          <w:szCs w:val="28"/>
        </w:rPr>
        <w:t>20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031B06" w:rsidRPr="004D280A">
        <w:rPr>
          <w:rFonts w:ascii="Times New Roman" w:hAnsi="Times New Roman" w:cs="Times New Roman"/>
          <w:sz w:val="28"/>
          <w:szCs w:val="28"/>
        </w:rPr>
        <w:t>профицита</w:t>
      </w:r>
      <w:r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031B06" w:rsidRPr="004D280A">
        <w:rPr>
          <w:rFonts w:ascii="Times New Roman" w:hAnsi="Times New Roman" w:cs="Times New Roman"/>
          <w:sz w:val="28"/>
          <w:szCs w:val="28"/>
        </w:rPr>
        <w:t xml:space="preserve">в размере 61,4 млн.руб. </w:t>
      </w:r>
      <w:r w:rsidR="00156B25" w:rsidRPr="004D280A">
        <w:rPr>
          <w:rFonts w:ascii="Times New Roman" w:hAnsi="Times New Roman" w:cs="Times New Roman"/>
          <w:sz w:val="28"/>
          <w:szCs w:val="28"/>
        </w:rPr>
        <w:t>в 202</w:t>
      </w:r>
      <w:r w:rsidR="0055109C" w:rsidRPr="004D280A">
        <w:rPr>
          <w:rFonts w:ascii="Times New Roman" w:hAnsi="Times New Roman" w:cs="Times New Roman"/>
          <w:sz w:val="28"/>
          <w:szCs w:val="28"/>
        </w:rPr>
        <w:t>5</w:t>
      </w:r>
      <w:r w:rsidR="00156B25" w:rsidRPr="004D28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1B06" w:rsidRPr="004D280A">
        <w:rPr>
          <w:rFonts w:ascii="Times New Roman" w:hAnsi="Times New Roman" w:cs="Times New Roman"/>
          <w:sz w:val="28"/>
          <w:szCs w:val="28"/>
        </w:rPr>
        <w:t>, который будет направлен на погашение заимствований в коммерческих организациях</w:t>
      </w:r>
      <w:r w:rsidR="00F4354E" w:rsidRPr="004D280A">
        <w:rPr>
          <w:rFonts w:ascii="Times New Roman" w:hAnsi="Times New Roman" w:cs="Times New Roman"/>
          <w:sz w:val="28"/>
          <w:szCs w:val="28"/>
        </w:rPr>
        <w:t>, с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оответственно, </w:t>
      </w:r>
      <w:r w:rsidR="00F4354E" w:rsidRPr="004D280A">
        <w:rPr>
          <w:rFonts w:ascii="Times New Roman" w:hAnsi="Times New Roman" w:cs="Times New Roman"/>
          <w:sz w:val="28"/>
          <w:szCs w:val="28"/>
        </w:rPr>
        <w:t xml:space="preserve">на сокращение </w:t>
      </w:r>
      <w:r w:rsidR="0055109C" w:rsidRPr="004D280A">
        <w:rPr>
          <w:rFonts w:ascii="Times New Roman" w:hAnsi="Times New Roman" w:cs="Times New Roman"/>
          <w:sz w:val="28"/>
          <w:szCs w:val="28"/>
        </w:rPr>
        <w:t>величин</w:t>
      </w:r>
      <w:r w:rsidR="00F4354E" w:rsidRPr="004D280A">
        <w:rPr>
          <w:rFonts w:ascii="Times New Roman" w:hAnsi="Times New Roman" w:cs="Times New Roman"/>
          <w:sz w:val="28"/>
          <w:szCs w:val="28"/>
        </w:rPr>
        <w:t>ы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04383F" w:rsidRPr="004D280A">
        <w:rPr>
          <w:rFonts w:ascii="Times New Roman" w:hAnsi="Times New Roman" w:cs="Times New Roman"/>
          <w:sz w:val="28"/>
          <w:szCs w:val="28"/>
        </w:rPr>
        <w:t>.</w:t>
      </w:r>
      <w:r w:rsidR="0055109C" w:rsidRPr="004D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BF" w:rsidRPr="004D280A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lastRenderedPageBreak/>
        <w:t xml:space="preserve">До конца </w:t>
      </w:r>
      <w:r w:rsidR="0004383F" w:rsidRPr="004D280A">
        <w:rPr>
          <w:rFonts w:ascii="Times New Roman" w:hAnsi="Times New Roman" w:cs="Times New Roman"/>
          <w:sz w:val="28"/>
          <w:szCs w:val="28"/>
        </w:rPr>
        <w:t>202</w:t>
      </w:r>
      <w:r w:rsidR="00F67CBF" w:rsidRPr="004D280A">
        <w:rPr>
          <w:rFonts w:ascii="Times New Roman" w:hAnsi="Times New Roman" w:cs="Times New Roman"/>
          <w:sz w:val="28"/>
          <w:szCs w:val="28"/>
        </w:rPr>
        <w:t>3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года структура муниципального долга Кировского муниципального района Ленинградской области не претерпит существенных изменений, основную долю в ней буд</w:t>
      </w:r>
      <w:r w:rsidR="00F67CBF" w:rsidRPr="004D280A">
        <w:rPr>
          <w:rFonts w:ascii="Times New Roman" w:hAnsi="Times New Roman" w:cs="Times New Roman"/>
          <w:sz w:val="28"/>
          <w:szCs w:val="28"/>
        </w:rPr>
        <w:t>у</w:t>
      </w:r>
      <w:r w:rsidRPr="004D280A">
        <w:rPr>
          <w:rFonts w:ascii="Times New Roman" w:hAnsi="Times New Roman" w:cs="Times New Roman"/>
          <w:sz w:val="28"/>
          <w:szCs w:val="28"/>
        </w:rPr>
        <w:t>т занимать</w:t>
      </w:r>
      <w:r w:rsidR="00F67CBF" w:rsidRPr="004D280A">
        <w:rPr>
          <w:rFonts w:ascii="Times New Roman" w:hAnsi="Times New Roman" w:cs="Times New Roman"/>
          <w:sz w:val="28"/>
          <w:szCs w:val="28"/>
        </w:rPr>
        <w:t>:</w:t>
      </w:r>
    </w:p>
    <w:p w:rsidR="00F67CBF" w:rsidRPr="004D280A" w:rsidRDefault="00F67CBF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>остатки средств на счетах по учету средств бюджетов с динамикой от 86,2 % в 2021 году до 44,9% в 2023 году;</w:t>
      </w:r>
    </w:p>
    <w:p w:rsidR="00EB3165" w:rsidRPr="004D280A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494643" w:rsidRPr="004D280A">
        <w:rPr>
          <w:rFonts w:ascii="Times New Roman" w:hAnsi="Times New Roman" w:cs="Times New Roman"/>
          <w:sz w:val="28"/>
          <w:szCs w:val="28"/>
        </w:rPr>
        <w:t xml:space="preserve">доля кредитов от кредитных организаций для покрытия дефицита </w:t>
      </w:r>
      <w:r w:rsidR="00F67CBF" w:rsidRPr="004D280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94643" w:rsidRPr="004D280A">
        <w:rPr>
          <w:rFonts w:ascii="Times New Roman" w:hAnsi="Times New Roman" w:cs="Times New Roman"/>
          <w:sz w:val="28"/>
          <w:szCs w:val="28"/>
        </w:rPr>
        <w:t>бюджета</w:t>
      </w:r>
      <w:r w:rsidR="00F67CBF" w:rsidRPr="004D280A">
        <w:rPr>
          <w:rFonts w:ascii="Times New Roman" w:hAnsi="Times New Roman" w:cs="Times New Roman"/>
          <w:sz w:val="28"/>
          <w:szCs w:val="28"/>
        </w:rPr>
        <w:t xml:space="preserve"> с динамикой от 13,8 % в 2021 году до 55,1% в 2023 году</w:t>
      </w:r>
      <w:r w:rsidRPr="004D280A">
        <w:rPr>
          <w:rFonts w:ascii="Times New Roman" w:hAnsi="Times New Roman" w:cs="Times New Roman"/>
          <w:sz w:val="28"/>
          <w:szCs w:val="28"/>
        </w:rPr>
        <w:t>.</w:t>
      </w:r>
    </w:p>
    <w:p w:rsidR="00EB3165" w:rsidRPr="004D280A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4D280A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4D280A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4D280A">
        <w:rPr>
          <w:rFonts w:ascii="Times New Roman" w:hAnsi="Times New Roman" w:cs="Times New Roman"/>
          <w:sz w:val="28"/>
          <w:szCs w:val="28"/>
        </w:rPr>
        <w:t>доходов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 (за счет субсидий)</w:t>
      </w:r>
      <w:r w:rsidRPr="004D280A">
        <w:rPr>
          <w:rFonts w:ascii="Times New Roman" w:hAnsi="Times New Roman" w:cs="Times New Roman"/>
          <w:sz w:val="28"/>
          <w:szCs w:val="28"/>
        </w:rPr>
        <w:t xml:space="preserve"> к 202</w:t>
      </w:r>
      <w:r w:rsidR="00B839E2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B839E2" w:rsidRPr="004D280A">
        <w:rPr>
          <w:rFonts w:ascii="Times New Roman" w:hAnsi="Times New Roman" w:cs="Times New Roman"/>
          <w:sz w:val="28"/>
          <w:szCs w:val="28"/>
        </w:rPr>
        <w:t>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092B3F" w:rsidRPr="004D280A">
        <w:rPr>
          <w:rFonts w:ascii="Times New Roman" w:hAnsi="Times New Roman" w:cs="Times New Roman"/>
          <w:sz w:val="28"/>
          <w:szCs w:val="28"/>
        </w:rPr>
        <w:t xml:space="preserve">727,1 </w:t>
      </w:r>
      <w:r w:rsidR="00623F6F" w:rsidRPr="004D280A">
        <w:rPr>
          <w:rFonts w:ascii="Times New Roman" w:hAnsi="Times New Roman" w:cs="Times New Roman"/>
          <w:sz w:val="28"/>
          <w:szCs w:val="28"/>
        </w:rPr>
        <w:t>млн.руб.</w:t>
      </w:r>
      <w:r w:rsidR="004D280A" w:rsidRPr="004D280A">
        <w:rPr>
          <w:rFonts w:ascii="Times New Roman" w:hAnsi="Times New Roman" w:cs="Times New Roman"/>
          <w:sz w:val="28"/>
          <w:szCs w:val="28"/>
        </w:rPr>
        <w:t>, что повлечет за собой и с</w:t>
      </w:r>
      <w:r w:rsidR="00E92D44" w:rsidRPr="004D280A">
        <w:rPr>
          <w:rFonts w:ascii="Times New Roman" w:hAnsi="Times New Roman" w:cs="Times New Roman"/>
          <w:sz w:val="28"/>
          <w:szCs w:val="28"/>
        </w:rPr>
        <w:t>окращение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</w:t>
      </w:r>
      <w:r w:rsidR="004D280A" w:rsidRPr="004D280A">
        <w:rPr>
          <w:rFonts w:ascii="Times New Roman" w:hAnsi="Times New Roman" w:cs="Times New Roman"/>
          <w:sz w:val="28"/>
          <w:szCs w:val="28"/>
        </w:rPr>
        <w:t xml:space="preserve">. В процентном отношении уменьшение расходов </w:t>
      </w:r>
      <w:r w:rsidR="00EB3165" w:rsidRPr="004D280A">
        <w:rPr>
          <w:rFonts w:ascii="Times New Roman" w:hAnsi="Times New Roman" w:cs="Times New Roman"/>
          <w:sz w:val="28"/>
          <w:szCs w:val="28"/>
        </w:rPr>
        <w:t>202</w:t>
      </w:r>
      <w:r w:rsidR="0004383F" w:rsidRPr="004D280A">
        <w:rPr>
          <w:rFonts w:ascii="Times New Roman" w:hAnsi="Times New Roman" w:cs="Times New Roman"/>
          <w:sz w:val="28"/>
          <w:szCs w:val="28"/>
        </w:rPr>
        <w:t>5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4D280A">
        <w:rPr>
          <w:rFonts w:ascii="Times New Roman" w:hAnsi="Times New Roman" w:cs="Times New Roman"/>
          <w:sz w:val="28"/>
          <w:szCs w:val="28"/>
        </w:rPr>
        <w:t>а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4D280A" w:rsidRPr="004D280A">
        <w:rPr>
          <w:rFonts w:ascii="Times New Roman" w:hAnsi="Times New Roman" w:cs="Times New Roman"/>
          <w:sz w:val="28"/>
          <w:szCs w:val="28"/>
        </w:rPr>
        <w:t>к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20</w:t>
      </w:r>
      <w:r w:rsidR="0004383F" w:rsidRPr="004D280A">
        <w:rPr>
          <w:rFonts w:ascii="Times New Roman" w:hAnsi="Times New Roman" w:cs="Times New Roman"/>
          <w:sz w:val="28"/>
          <w:szCs w:val="28"/>
        </w:rPr>
        <w:t>20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4D280A">
        <w:rPr>
          <w:rFonts w:ascii="Times New Roman" w:hAnsi="Times New Roman" w:cs="Times New Roman"/>
          <w:sz w:val="28"/>
          <w:szCs w:val="28"/>
        </w:rPr>
        <w:t>у</w:t>
      </w:r>
      <w:r w:rsidR="00EB3165" w:rsidRPr="004D280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92D44" w:rsidRPr="004D280A">
        <w:rPr>
          <w:rFonts w:ascii="Times New Roman" w:hAnsi="Times New Roman" w:cs="Times New Roman"/>
          <w:sz w:val="28"/>
          <w:szCs w:val="28"/>
        </w:rPr>
        <w:t>19,8</w:t>
      </w:r>
      <w:r w:rsidR="00D74126" w:rsidRPr="004D280A">
        <w:rPr>
          <w:rFonts w:ascii="Times New Roman" w:hAnsi="Times New Roman" w:cs="Times New Roman"/>
          <w:sz w:val="28"/>
          <w:szCs w:val="28"/>
        </w:rPr>
        <w:t>%.</w:t>
      </w:r>
    </w:p>
    <w:p w:rsidR="00EB3165" w:rsidRPr="004D280A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0A">
        <w:rPr>
          <w:rFonts w:ascii="Times New Roman" w:hAnsi="Times New Roman" w:cs="Times New Roman"/>
          <w:sz w:val="28"/>
          <w:szCs w:val="28"/>
        </w:rPr>
        <w:t>Дефицит консолидированного бюджета в долгосрочном периоде уменьшится с</w:t>
      </w:r>
      <w:r w:rsidR="00E92D44" w:rsidRPr="004D280A">
        <w:rPr>
          <w:rFonts w:ascii="Times New Roman" w:hAnsi="Times New Roman" w:cs="Times New Roman"/>
          <w:sz w:val="28"/>
          <w:szCs w:val="28"/>
        </w:rPr>
        <w:t>о</w:t>
      </w:r>
      <w:r w:rsidRPr="004D280A">
        <w:rPr>
          <w:rFonts w:ascii="Times New Roman" w:hAnsi="Times New Roman" w:cs="Times New Roman"/>
          <w:sz w:val="28"/>
          <w:szCs w:val="28"/>
        </w:rPr>
        <w:t xml:space="preserve"> </w:t>
      </w:r>
      <w:r w:rsidR="00E92D44" w:rsidRPr="004D280A">
        <w:rPr>
          <w:rFonts w:ascii="Times New Roman" w:hAnsi="Times New Roman" w:cs="Times New Roman"/>
          <w:sz w:val="28"/>
          <w:szCs w:val="28"/>
        </w:rPr>
        <w:t>146,1</w:t>
      </w:r>
      <w:r w:rsidR="0004383F" w:rsidRPr="004D280A">
        <w:rPr>
          <w:rFonts w:ascii="Times New Roman" w:hAnsi="Times New Roman" w:cs="Times New Roman"/>
          <w:sz w:val="28"/>
          <w:szCs w:val="28"/>
        </w:rPr>
        <w:t xml:space="preserve"> млн. руб. в 2020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92D44" w:rsidRPr="004D280A">
        <w:rPr>
          <w:rFonts w:ascii="Times New Roman" w:hAnsi="Times New Roman" w:cs="Times New Roman"/>
          <w:sz w:val="28"/>
          <w:szCs w:val="28"/>
        </w:rPr>
        <w:t xml:space="preserve">профицита в сумме 59,7 млн.руб. </w:t>
      </w:r>
      <w:r w:rsidRPr="004D280A">
        <w:rPr>
          <w:rFonts w:ascii="Times New Roman" w:hAnsi="Times New Roman" w:cs="Times New Roman"/>
          <w:sz w:val="28"/>
          <w:szCs w:val="28"/>
        </w:rPr>
        <w:t>в 202</w:t>
      </w:r>
      <w:r w:rsidR="0004383F" w:rsidRPr="004D280A">
        <w:rPr>
          <w:rFonts w:ascii="Times New Roman" w:hAnsi="Times New Roman" w:cs="Times New Roman"/>
          <w:sz w:val="28"/>
          <w:szCs w:val="28"/>
        </w:rPr>
        <w:t>5</w:t>
      </w:r>
      <w:r w:rsidRPr="004D28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14F9" w:rsidRPr="004D280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4D280A">
        <w:rPr>
          <w:rFonts w:ascii="Times New Roman" w:hAnsi="Times New Roman" w:cs="Times New Roman"/>
          <w:sz w:val="28"/>
          <w:szCs w:val="28"/>
        </w:rPr>
        <w:t>планируется снижение муниципального долга по консолидированному бюджету.</w:t>
      </w:r>
    </w:p>
    <w:p w:rsidR="00EB3165" w:rsidRPr="00C03427" w:rsidRDefault="00EB3165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4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202</w:t>
      </w:r>
      <w:r w:rsidR="0004383F">
        <w:rPr>
          <w:rFonts w:cs="Times New Roman"/>
          <w:sz w:val="24"/>
          <w:szCs w:val="24"/>
        </w:rPr>
        <w:t>5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4"/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Кировского муниципального района Ленинградской области на период до 2025 года представлены в Приложении 4.</w:t>
      </w:r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Оценка ожидаемого исполнения за 2020 год расходов в рамках муниципальных программ Кировского муниципального района Ленинградской области год составила 3 057 390,9 тыс.руб., на внепрограммные расходы – 389 822,6 тыс.руб.</w:t>
      </w:r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В Кировском муниципальном районе Ленинградской области реализуется 11 муниципальных программ, срок реализации по которым, подходит к концу в 2023 году:</w:t>
      </w:r>
    </w:p>
    <w:p w:rsidR="004E73B5" w:rsidRPr="004E73B5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Развитие образования в Кировском муниципальном районе Ленинградской области (расходы составят 100,9% от уровня 2020 года);</w:t>
      </w:r>
    </w:p>
    <w:p w:rsidR="004E73B5" w:rsidRPr="004E73B5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Развитие физической культуры и спорта, молодежной политики (расходы составят 94,2% от уровня 2020 года);</w:t>
      </w:r>
    </w:p>
    <w:p w:rsidR="004E73B5" w:rsidRPr="004E73B5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Развитие культуры Кировского района Ленинградской области (расходы составят 105,2% от уровня 2020 года);</w:t>
      </w:r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- 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 (в 2021 году расходы составят св. 500% от уровня 2020 года, что связано с дополнением Программы новым основным мероприятием "Обеспечение транспортного обслуживания населения </w:t>
      </w:r>
      <w:r w:rsidRPr="004E73B5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 Ленинградской области" в сумме 55994,7 тыс.руб.);</w:t>
      </w:r>
    </w:p>
    <w:p w:rsidR="004E73B5" w:rsidRPr="004E73B5" w:rsidRDefault="004E73B5" w:rsidP="004E73B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Управление муниципальными финансами Кировского муниципального района Ленинградской области (расходы составят 117,9% от уровня 2020 года);</w:t>
      </w:r>
    </w:p>
    <w:p w:rsidR="004E73B5" w:rsidRPr="004E73B5" w:rsidRDefault="004E73B5" w:rsidP="004E73B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Развитие сельского хозяйства Кировского района Ленинградской области (расходы составят 112,9% от уровня 2020 года);</w:t>
      </w:r>
    </w:p>
    <w:p w:rsidR="004E73B5" w:rsidRPr="004E73B5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-  Обеспечение повышения энергоэффективности в Кировском муниципальном районе Ленинградской области (расходы составят 47,0% от уровня 2020 года);</w:t>
      </w:r>
    </w:p>
    <w:p w:rsidR="004E73B5" w:rsidRPr="004E73B5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- </w:t>
      </w:r>
      <w:r w:rsidRPr="004E73B5">
        <w:rPr>
          <w:rFonts w:ascii="Times New Roman" w:hAnsi="Times New Roman"/>
          <w:bCs/>
          <w:sz w:val="28"/>
          <w:szCs w:val="28"/>
        </w:rPr>
        <w:t xml:space="preserve">Развитие и поддержка малого и среднего бизнеса на территории Кировского муниципального района Ленинградской области </w:t>
      </w:r>
      <w:r w:rsidRPr="004E73B5">
        <w:rPr>
          <w:rFonts w:ascii="Times New Roman" w:hAnsi="Times New Roman" w:cs="Times New Roman"/>
          <w:sz w:val="28"/>
          <w:szCs w:val="28"/>
        </w:rPr>
        <w:t>(расходы составят 96,1% от уровня 2020 года);</w:t>
      </w:r>
    </w:p>
    <w:p w:rsidR="004E73B5" w:rsidRPr="004E73B5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- </w:t>
      </w:r>
      <w:r w:rsidRPr="004E73B5">
        <w:rPr>
          <w:rFonts w:ascii="Times New Roman" w:hAnsi="Times New Roman"/>
          <w:bCs/>
          <w:sz w:val="28"/>
          <w:szCs w:val="28"/>
        </w:rPr>
        <w:t xml:space="preserve">Комплексное развитие Кировского муниципального района Ленинградской области </w:t>
      </w:r>
      <w:r w:rsidRPr="004E73B5">
        <w:rPr>
          <w:rFonts w:ascii="Times New Roman" w:hAnsi="Times New Roman" w:cs="Times New Roman"/>
          <w:sz w:val="28"/>
          <w:szCs w:val="28"/>
        </w:rPr>
        <w:t>(расходы составят 12,0% от уровня 2020 года. Следует отметить, что значительный спад расходов связан с уменьшением планируемых ассигнований на бюджетные инвестиции: Завершение строительства МОУ "Средняя общеобразовательная школа" на 600 мест, г. Шлиссельбург и газовой блочно-модульной котельной в п. Шум, а на строящиеся объекты запланировано софинансирование за счет средств местного бюджета без учета субсидий на бюджетные инвестиции из областного бюджета Ленинградской области);</w:t>
      </w:r>
    </w:p>
    <w:p w:rsidR="004E73B5" w:rsidRPr="004E73B5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- </w:t>
      </w:r>
      <w:r w:rsidRPr="004E73B5">
        <w:rPr>
          <w:rFonts w:ascii="Times New Roman" w:hAnsi="Times New Roman"/>
          <w:bCs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 </w:t>
      </w:r>
      <w:r w:rsidRPr="004E73B5">
        <w:rPr>
          <w:rFonts w:ascii="Times New Roman" w:hAnsi="Times New Roman" w:cs="Times New Roman"/>
          <w:sz w:val="28"/>
          <w:szCs w:val="28"/>
        </w:rPr>
        <w:t>(расходы составят 175,1% от уровня 2020 года. Положительная динамика объемов Программы связана с планированием новых основных мероприятий).</w:t>
      </w:r>
    </w:p>
    <w:p w:rsidR="004E73B5" w:rsidRPr="004E73B5" w:rsidRDefault="004E73B5" w:rsidP="004E73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Уровень программных расходов в структуре бюджета Кировского муниципального района Ленинградской области планируется сохранить в размере не ниже 89%.</w:t>
      </w:r>
    </w:p>
    <w:p w:rsidR="004E73B5" w:rsidRPr="0083437D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3B5" w:rsidRPr="001D7ACF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3B5" w:rsidRPr="0083437D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3B5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B5" w:rsidRPr="00AE69EC" w:rsidRDefault="004E73B5" w:rsidP="004E73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ACF" w:rsidRPr="001D7ACF" w:rsidRDefault="001D7ACF" w:rsidP="001D7A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DB9" w:rsidRPr="0083437D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Pr="00AE69EC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142CCF">
          <w:headerReference w:type="default" r:id="rId8"/>
          <w:footerReference w:type="default" r:id="rId9"/>
          <w:pgSz w:w="11906" w:h="16838" w:code="9"/>
          <w:pgMar w:top="1418" w:right="1276" w:bottom="1134" w:left="1559" w:header="709" w:footer="709" w:gutter="0"/>
          <w:pgNumType w:start="1"/>
          <w:cols w:space="720"/>
        </w:sect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513A3" w:rsidRPr="00354750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35475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35475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13A3" w:rsidRPr="00354750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50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354750" w:rsidRDefault="00354750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1358"/>
        <w:gridCol w:w="1355"/>
        <w:gridCol w:w="1355"/>
        <w:gridCol w:w="1317"/>
        <w:gridCol w:w="1317"/>
        <w:gridCol w:w="1314"/>
        <w:gridCol w:w="1314"/>
        <w:gridCol w:w="1308"/>
      </w:tblGrid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(прогноз)</w:t>
            </w:r>
          </w:p>
        </w:tc>
      </w:tr>
      <w:tr w:rsidR="00354750" w:rsidTr="00EC4805">
        <w:trPr>
          <w:trHeight w:val="79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выполненных работ, оказанных услуг, млн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69 245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90 491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81 400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110 720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122 300</w:t>
            </w:r>
          </w:p>
        </w:tc>
      </w:tr>
      <w:tr w:rsidR="00354750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35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Темпы роста отгруженной продукции, выполненных работ,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(в дейст. ценах)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110,5</w:t>
            </w:r>
          </w:p>
        </w:tc>
      </w:tr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располагаемые денежные доходы населения, </w:t>
            </w:r>
          </w:p>
          <w:p w:rsidR="00354750" w:rsidRDefault="00354750" w:rsidP="0035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750" w:rsidRPr="007513A3" w:rsidRDefault="00354750" w:rsidP="0035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дейст. ценах)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</w:tr>
      <w:tr w:rsidR="00354750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54750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Инвестиции, в млн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9 016,7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8 693,3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11 385,5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12 500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12 500</w:t>
            </w:r>
          </w:p>
        </w:tc>
      </w:tr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 на 1 января текущего года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15,8</w:t>
            </w:r>
          </w:p>
        </w:tc>
      </w:tr>
      <w:tr w:rsidR="00354750" w:rsidRPr="007513A3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60,5</w:t>
            </w:r>
          </w:p>
        </w:tc>
      </w:tr>
      <w:tr w:rsidR="00354750" w:rsidTr="00EC4805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Pr="007513A3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50" w:rsidRDefault="00354750" w:rsidP="00EC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30,1</w:t>
            </w:r>
          </w:p>
        </w:tc>
      </w:tr>
    </w:tbl>
    <w:p w:rsidR="00354750" w:rsidRPr="00155088" w:rsidRDefault="00354750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7513A3" w:rsidRPr="00155088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red"/>
        </w:rPr>
      </w:pPr>
    </w:p>
    <w:p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889" w:rsidRPr="001A52B2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</w:t>
            </w:r>
            <w:r w:rsidR="00877889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5D5767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</w:t>
            </w:r>
            <w:r w:rsidR="00485C93"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485C93"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A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70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F5946" w:rsidRPr="006355C9" w:rsidTr="000B4F8A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EE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3 339 501,4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2 936 947,9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2 988 470,2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3 039 885,1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2 944 898,9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2 985 557,9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866 196,3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630 626,7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657 674,6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696 323,0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736 623,0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779 440,0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634 570,0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381 740,0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405 790,0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434 195,0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464 589,0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08" w:rsidRPr="0060297F" w:rsidRDefault="00011A00" w:rsidP="00077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497 110,0</w:t>
            </w:r>
          </w:p>
        </w:tc>
      </w:tr>
      <w:tr w:rsidR="006F5946" w:rsidRPr="006355C9" w:rsidTr="000B4F8A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товары(работы,услуги),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2 384,0</w:t>
            </w:r>
          </w:p>
        </w:tc>
      </w:tr>
      <w:tr w:rsidR="006F5946" w:rsidRPr="006355C9" w:rsidTr="000B4F8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216 788,3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232 742,5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234 859,6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244 235,0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253 987,0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F08" w:rsidRPr="0060297F" w:rsidRDefault="00011A00" w:rsidP="00077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264 128,0</w:t>
            </w:r>
          </w:p>
        </w:tc>
      </w:tr>
      <w:tr w:rsidR="006F5946" w:rsidRPr="006355C9" w:rsidTr="000B4F8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130 318,6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140 395,5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139 302,2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BF" w:rsidRPr="0060297F" w:rsidRDefault="005D5767" w:rsidP="0027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137 885,9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135 749,1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82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133 591,1</w:t>
            </w:r>
          </w:p>
        </w:tc>
      </w:tr>
      <w:tr w:rsidR="006F5946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0297F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2 342 986,5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2 165 925,7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D41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2 191 493,4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5D5767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2 205 676,2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60297F" w:rsidRDefault="00011A00" w:rsidP="00BA6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2 072 526,8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946" w:rsidRPr="00011A00" w:rsidRDefault="00011A00" w:rsidP="00822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2 072 526,8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2 346 177,9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2 165 925,7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2 191 493,4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2 205 676,2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2 072 526,8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2 072 526,8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375 559,8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312 445,8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330 017,5</w:t>
            </w:r>
          </w:p>
        </w:tc>
      </w:tr>
      <w:tr w:rsidR="006355C9" w:rsidRPr="006355C9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475 933,1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108 226,8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116 823,7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5C9" w:rsidRPr="00485C93" w:rsidTr="0090040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C9" w:rsidRPr="0060297F" w:rsidRDefault="006355C9" w:rsidP="00635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1 730 870,1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770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1 671 586,7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1 760 434,1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5D5767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1 744 509,3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1 742 509,3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5C9" w:rsidRPr="0060297F" w:rsidRDefault="00011A00" w:rsidP="00635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1 742 509,3</w:t>
            </w:r>
          </w:p>
        </w:tc>
      </w:tr>
      <w:tr w:rsidR="00155088" w:rsidRPr="00485C93" w:rsidTr="006F5946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3 447 213,5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3 061 374,0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3 153 297,1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3 189 958,9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2 943 925,2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2 924 119,5</w:t>
            </w:r>
          </w:p>
        </w:tc>
      </w:tr>
      <w:tr w:rsidR="00155088" w:rsidRPr="00485C93" w:rsidTr="00B973D0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2 342 986,5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2 165 925,7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2 191 493,4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2 205 676,2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2 072 526,8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2 072 526,8</w:t>
            </w:r>
          </w:p>
        </w:tc>
      </w:tr>
      <w:tr w:rsidR="00155088" w:rsidRPr="00485C93" w:rsidTr="00B973D0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1 104 227,0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895 448,3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961 803,7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984 282,7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871 398,4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851 592,7</w:t>
            </w:r>
          </w:p>
        </w:tc>
      </w:tr>
      <w:tr w:rsidR="00155088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-107 712,1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-124 426,1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-164 826,9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-150 073,8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61 438,4</w:t>
            </w:r>
          </w:p>
        </w:tc>
      </w:tr>
      <w:tr w:rsidR="00155088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88" w:rsidRPr="00187F8A" w:rsidRDefault="00155088" w:rsidP="00155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-6,73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4376F9" w:rsidRPr="004376F9" w:rsidRDefault="004376F9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92"/>
      <w:bookmarkEnd w:id="6"/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A" w:rsidRPr="001A52B2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</w:t>
            </w:r>
          </w:p>
          <w:p w:rsidR="00485C93" w:rsidRPr="001A52B2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1A52B2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1A52B2" w:rsidRDefault="000B0D76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Оценка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1A52B2" w:rsidRDefault="00485C93" w:rsidP="00B4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4424C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37E5D" w:rsidRPr="005C3142" w:rsidTr="00B4424C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76" w:rsidRPr="001A52B2" w:rsidRDefault="000B0D76" w:rsidP="000B0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4 562 167,3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3 866 502,3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3 809 324,2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3 880 588,5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3 783 302,5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3 835 050,4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1 363 550,7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1 147 706,1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DCC" w:rsidRPr="001A52B2" w:rsidRDefault="000B0D76" w:rsidP="0081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1 201 381,7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1 262 287,4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1 300 252,4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42" w:rsidRPr="001A52B2" w:rsidRDefault="000B0D76" w:rsidP="005C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1 354 245,3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906 906,8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663 907,4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709 994,0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756 156,6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784 678,3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826 758,9</w:t>
            </w:r>
          </w:p>
        </w:tc>
      </w:tr>
      <w:tr w:rsidR="00B37E5D" w:rsidRPr="005C3142" w:rsidTr="00B4424C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товары</w:t>
            </w:r>
            <w:r w:rsidR="00D62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D62D73"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работы, услуги</w:t>
            </w: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28 283,5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30 740,3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31 439,5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31 439,5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31 439,5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31 439,5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216 903,7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232 829,0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234 949,2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244 328,0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254 084,0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264 229,0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206 276,6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210 211,6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214 700,6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214 228,6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F87F3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215 840,8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379 007,8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414 783,1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409 926,6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411 403,7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408 372,1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B0D76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406 127,1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2 819 608,8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2 304 013,1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2 198 015,9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2 206 897,4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2 074 678,0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2 074 678,0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2 824 240,1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2 304 012,8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6D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2 198 015,6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2 206 897,1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2 074 677,6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2 074 677,6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375 559,8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312 445,8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330 017,5</w:t>
            </w:r>
          </w:p>
        </w:tc>
      </w:tr>
      <w:tr w:rsidR="00B37E5D" w:rsidRPr="005C3142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948 205,8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249 253,7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117 197,7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129 359,6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E5D" w:rsidRPr="00485C93" w:rsidTr="00B4424C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5D" w:rsidRPr="001A52B2" w:rsidRDefault="00B37E5D" w:rsidP="00B3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1 737 520,0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1 678 339,4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1 767 512,2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B3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1 746 660,1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0C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1 744 660,1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5D" w:rsidRPr="001A52B2" w:rsidRDefault="000C7391" w:rsidP="0039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1 744 660,1</w:t>
            </w:r>
          </w:p>
        </w:tc>
      </w:tr>
      <w:tr w:rsidR="00187F8A" w:rsidRPr="00485C93" w:rsidTr="00334D1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4 708 267,7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4 032 630,1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4 005 551,3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4 052 733,1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3 783 730,5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3 775 382,8</w:t>
            </w:r>
          </w:p>
        </w:tc>
      </w:tr>
      <w:tr w:rsidR="00187F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-146 100,4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-166 127,8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-196 227,1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-172 144,6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-59 667,6</w:t>
            </w:r>
          </w:p>
        </w:tc>
      </w:tr>
      <w:tr w:rsidR="00187F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-0,64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8A" w:rsidRPr="00187F8A" w:rsidRDefault="00187F8A" w:rsidP="0018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8A">
              <w:rPr>
                <w:rFonts w:ascii="Times New Roman" w:hAnsi="Times New Roman" w:cs="Times New Roman"/>
                <w:sz w:val="24"/>
                <w:szCs w:val="24"/>
              </w:rPr>
              <w:t>-3,39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B2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 муниципальных программ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B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1A52B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4360"/>
        <w:gridCol w:w="1580"/>
        <w:gridCol w:w="1580"/>
        <w:gridCol w:w="1580"/>
        <w:gridCol w:w="1580"/>
        <w:gridCol w:w="1580"/>
        <w:gridCol w:w="1580"/>
        <w:gridCol w:w="1580"/>
      </w:tblGrid>
      <w:tr w:rsidR="005E433A" w:rsidRPr="00B3476B" w:rsidTr="00B3476B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9B526E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(отчет)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9B526E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(оценка)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5E433A" w:rsidRPr="00B3476B" w:rsidTr="00C94A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2 821 136,6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3 447 213,5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3 061 374,0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3 121 297,1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3 125 958,9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3 783 730,5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26E">
              <w:rPr>
                <w:rFonts w:ascii="Times New Roman" w:hAnsi="Times New Roman" w:cs="Times New Roman"/>
                <w:b/>
                <w:bCs/>
              </w:rPr>
              <w:t>3 775 382,8</w:t>
            </w:r>
          </w:p>
        </w:tc>
      </w:tr>
      <w:tr w:rsidR="005E433A" w:rsidRPr="00B3476B" w:rsidTr="00C94A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99,8</w:t>
            </w:r>
          </w:p>
        </w:tc>
      </w:tr>
      <w:tr w:rsidR="005E433A" w:rsidRPr="00B3476B" w:rsidTr="00C94A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2 483 949,1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3 057 390,9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2 727 119,5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2 814 982,3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2 821 677,5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88,7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89,1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90,2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90,3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5E433A" w:rsidRPr="00B3476B" w:rsidTr="00C94AEA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2 012 063,7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2 151 618,2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2 170 075,3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2 243 783,3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2 219 469,6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спорта, молодежной политики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1 517,2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1 806,0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2 094,9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2 115,9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2 115,9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11 981,9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61 532,6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57 965,5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57 553,2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57 553,2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158 945,8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182 378,4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191 843,6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182 639,9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184 424,8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поддержка малого и среднего бизнеса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8 783,2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2 050,4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964,0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983,6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983,6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BD31DD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2 445,1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2 594,4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2 493,3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2 696,1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2 707,0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80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</w:t>
            </w:r>
            <w:r w:rsidRPr="009B5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перевозок по муниципальным маршрутам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lastRenderedPageBreak/>
              <w:t>145 181,6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504 826,3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60 811,4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82 934,4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107 154,9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74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8 615,8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10 990,6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75 908,2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72 663,7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72 663,7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96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3 317,0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6 648,0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7 504,2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7 746,0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7 746,0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128 325,8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131 584,5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155 075,1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159 947,0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164 939,6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89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2 772,0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1 361,5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2 384,0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1 919,2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1 919,2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5E433A" w:rsidRPr="00B3476B" w:rsidTr="00C94AEA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E">
              <w:rPr>
                <w:rFonts w:ascii="Times New Roman" w:hAnsi="Times New Roman" w:cs="Times New Roman"/>
              </w:rPr>
              <w:t>337 187,5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389 822,6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334 254,5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306 314,8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304 281,4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3 783 730,5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3 775 382,8</w:t>
            </w:r>
          </w:p>
        </w:tc>
      </w:tr>
      <w:tr w:rsidR="005E433A" w:rsidRPr="00B3476B" w:rsidTr="00C94AEA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3A" w:rsidRPr="0060297F" w:rsidRDefault="005E433A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3A" w:rsidRPr="009B526E" w:rsidRDefault="005E433A" w:rsidP="005E43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</w:tbl>
    <w:p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A52B2" w:rsidRPr="00F42A01" w:rsidRDefault="001A52B2" w:rsidP="008D77A2">
      <w:pPr>
        <w:rPr>
          <w:rFonts w:ascii="Times New Roman" w:hAnsi="Times New Roman" w:cs="Times New Roman"/>
          <w:sz w:val="24"/>
          <w:szCs w:val="24"/>
        </w:rPr>
      </w:pPr>
    </w:p>
    <w:sectPr w:rsidR="001A52B2" w:rsidRPr="00F42A01" w:rsidSect="00C97711">
      <w:pgSz w:w="11906" w:h="16838"/>
      <w:pgMar w:top="1418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3" w:rsidRDefault="00D66013">
      <w:pPr>
        <w:spacing w:after="0" w:line="240" w:lineRule="auto"/>
      </w:pPr>
      <w:r>
        <w:separator/>
      </w:r>
    </w:p>
  </w:endnote>
  <w:endnote w:type="continuationSeparator" w:id="0">
    <w:p w:rsidR="00D66013" w:rsidRDefault="00D6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9A" w:rsidRDefault="00F0799A">
    <w:pPr>
      <w:pStyle w:val="a6"/>
    </w:pPr>
  </w:p>
  <w:p w:rsidR="00F0799A" w:rsidRDefault="00F07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3" w:rsidRDefault="00D66013">
      <w:pPr>
        <w:spacing w:after="0" w:line="240" w:lineRule="auto"/>
      </w:pPr>
      <w:r>
        <w:separator/>
      </w:r>
    </w:p>
  </w:footnote>
  <w:footnote w:type="continuationSeparator" w:id="0">
    <w:p w:rsidR="00D66013" w:rsidRDefault="00D6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9A" w:rsidRDefault="00F0799A">
    <w:pPr>
      <w:pStyle w:val="ad"/>
      <w:jc w:val="center"/>
    </w:pPr>
  </w:p>
  <w:p w:rsidR="00F0799A" w:rsidRDefault="00F079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3"/>
    <w:rsid w:val="00003923"/>
    <w:rsid w:val="00006B3E"/>
    <w:rsid w:val="00011A00"/>
    <w:rsid w:val="00013E7A"/>
    <w:rsid w:val="000163A0"/>
    <w:rsid w:val="0001696C"/>
    <w:rsid w:val="00030AD6"/>
    <w:rsid w:val="00030C65"/>
    <w:rsid w:val="00031B06"/>
    <w:rsid w:val="00037757"/>
    <w:rsid w:val="00040196"/>
    <w:rsid w:val="00040D9C"/>
    <w:rsid w:val="00041327"/>
    <w:rsid w:val="000423A1"/>
    <w:rsid w:val="0004383F"/>
    <w:rsid w:val="0004517A"/>
    <w:rsid w:val="00054077"/>
    <w:rsid w:val="00056FFB"/>
    <w:rsid w:val="00057D27"/>
    <w:rsid w:val="000601BF"/>
    <w:rsid w:val="00061ECF"/>
    <w:rsid w:val="00062FE4"/>
    <w:rsid w:val="000630E9"/>
    <w:rsid w:val="00065419"/>
    <w:rsid w:val="00066C3B"/>
    <w:rsid w:val="00071948"/>
    <w:rsid w:val="00071DA4"/>
    <w:rsid w:val="00073C13"/>
    <w:rsid w:val="00076A8A"/>
    <w:rsid w:val="00077F08"/>
    <w:rsid w:val="000907C3"/>
    <w:rsid w:val="000911B8"/>
    <w:rsid w:val="00091635"/>
    <w:rsid w:val="00092B3F"/>
    <w:rsid w:val="00094D8B"/>
    <w:rsid w:val="00095339"/>
    <w:rsid w:val="000A5078"/>
    <w:rsid w:val="000A56E6"/>
    <w:rsid w:val="000B0D76"/>
    <w:rsid w:val="000B40A7"/>
    <w:rsid w:val="000B4F8A"/>
    <w:rsid w:val="000C1442"/>
    <w:rsid w:val="000C7391"/>
    <w:rsid w:val="000D1AFF"/>
    <w:rsid w:val="000D4212"/>
    <w:rsid w:val="000D63C6"/>
    <w:rsid w:val="000D6882"/>
    <w:rsid w:val="000E1096"/>
    <w:rsid w:val="000E7B40"/>
    <w:rsid w:val="000E7BDC"/>
    <w:rsid w:val="000F0D4E"/>
    <w:rsid w:val="000F1107"/>
    <w:rsid w:val="000F178B"/>
    <w:rsid w:val="000F75F1"/>
    <w:rsid w:val="000F78BC"/>
    <w:rsid w:val="00101DB9"/>
    <w:rsid w:val="00105491"/>
    <w:rsid w:val="00106B4B"/>
    <w:rsid w:val="00113A52"/>
    <w:rsid w:val="00115194"/>
    <w:rsid w:val="00115E80"/>
    <w:rsid w:val="0012060C"/>
    <w:rsid w:val="00131076"/>
    <w:rsid w:val="00135F80"/>
    <w:rsid w:val="00142CCF"/>
    <w:rsid w:val="00143CBD"/>
    <w:rsid w:val="0014692C"/>
    <w:rsid w:val="00146A22"/>
    <w:rsid w:val="001518AA"/>
    <w:rsid w:val="00154A44"/>
    <w:rsid w:val="00155088"/>
    <w:rsid w:val="00156047"/>
    <w:rsid w:val="00156B25"/>
    <w:rsid w:val="0016070D"/>
    <w:rsid w:val="00174A7C"/>
    <w:rsid w:val="00176C99"/>
    <w:rsid w:val="00177C7A"/>
    <w:rsid w:val="001830A6"/>
    <w:rsid w:val="00186040"/>
    <w:rsid w:val="00187F8A"/>
    <w:rsid w:val="001A0C37"/>
    <w:rsid w:val="001A52B2"/>
    <w:rsid w:val="001A7EA7"/>
    <w:rsid w:val="001C1BE4"/>
    <w:rsid w:val="001C23BB"/>
    <w:rsid w:val="001C39E9"/>
    <w:rsid w:val="001D53C0"/>
    <w:rsid w:val="001D7ACF"/>
    <w:rsid w:val="001E0804"/>
    <w:rsid w:val="001F03BD"/>
    <w:rsid w:val="001F115E"/>
    <w:rsid w:val="001F395C"/>
    <w:rsid w:val="00200F99"/>
    <w:rsid w:val="002027DA"/>
    <w:rsid w:val="00203693"/>
    <w:rsid w:val="002041D4"/>
    <w:rsid w:val="00204B5B"/>
    <w:rsid w:val="00211488"/>
    <w:rsid w:val="00213DA6"/>
    <w:rsid w:val="0022292E"/>
    <w:rsid w:val="00223AA5"/>
    <w:rsid w:val="002376AB"/>
    <w:rsid w:val="0024290F"/>
    <w:rsid w:val="0024652E"/>
    <w:rsid w:val="0024747D"/>
    <w:rsid w:val="002527FA"/>
    <w:rsid w:val="002629F3"/>
    <w:rsid w:val="002723BF"/>
    <w:rsid w:val="00272AB0"/>
    <w:rsid w:val="00273565"/>
    <w:rsid w:val="00274DE4"/>
    <w:rsid w:val="00277BE8"/>
    <w:rsid w:val="00282203"/>
    <w:rsid w:val="00283133"/>
    <w:rsid w:val="00283768"/>
    <w:rsid w:val="00285F4B"/>
    <w:rsid w:val="00287177"/>
    <w:rsid w:val="00287EE7"/>
    <w:rsid w:val="0029113B"/>
    <w:rsid w:val="002936CC"/>
    <w:rsid w:val="002959A9"/>
    <w:rsid w:val="002974FF"/>
    <w:rsid w:val="0029772B"/>
    <w:rsid w:val="002A7887"/>
    <w:rsid w:val="002B341B"/>
    <w:rsid w:val="002B5A72"/>
    <w:rsid w:val="002C3108"/>
    <w:rsid w:val="002C67D3"/>
    <w:rsid w:val="002E333A"/>
    <w:rsid w:val="002E48F1"/>
    <w:rsid w:val="00300E54"/>
    <w:rsid w:val="00307F3B"/>
    <w:rsid w:val="003109D8"/>
    <w:rsid w:val="00333BEA"/>
    <w:rsid w:val="00334D1A"/>
    <w:rsid w:val="00340FF8"/>
    <w:rsid w:val="00346F9A"/>
    <w:rsid w:val="00352C9E"/>
    <w:rsid w:val="00354328"/>
    <w:rsid w:val="00354750"/>
    <w:rsid w:val="003559F6"/>
    <w:rsid w:val="00361269"/>
    <w:rsid w:val="0037412E"/>
    <w:rsid w:val="0037625F"/>
    <w:rsid w:val="00383340"/>
    <w:rsid w:val="00384CA1"/>
    <w:rsid w:val="00385170"/>
    <w:rsid w:val="003912D9"/>
    <w:rsid w:val="00396D2E"/>
    <w:rsid w:val="003975D7"/>
    <w:rsid w:val="003A1EEC"/>
    <w:rsid w:val="003A25D1"/>
    <w:rsid w:val="003A5871"/>
    <w:rsid w:val="003A60C8"/>
    <w:rsid w:val="003B2771"/>
    <w:rsid w:val="003C1188"/>
    <w:rsid w:val="003C3DE4"/>
    <w:rsid w:val="003C491E"/>
    <w:rsid w:val="003C7A23"/>
    <w:rsid w:val="003D37A7"/>
    <w:rsid w:val="003E0A82"/>
    <w:rsid w:val="003E3970"/>
    <w:rsid w:val="003E60B8"/>
    <w:rsid w:val="003F4FB1"/>
    <w:rsid w:val="003F617E"/>
    <w:rsid w:val="003F67A0"/>
    <w:rsid w:val="00402328"/>
    <w:rsid w:val="004122FA"/>
    <w:rsid w:val="00423C1A"/>
    <w:rsid w:val="00425F0F"/>
    <w:rsid w:val="0043286B"/>
    <w:rsid w:val="004376F9"/>
    <w:rsid w:val="00437ADD"/>
    <w:rsid w:val="00440DB6"/>
    <w:rsid w:val="004465D9"/>
    <w:rsid w:val="00447B5E"/>
    <w:rsid w:val="00467E84"/>
    <w:rsid w:val="0047410A"/>
    <w:rsid w:val="00477FF6"/>
    <w:rsid w:val="00480702"/>
    <w:rsid w:val="00485C93"/>
    <w:rsid w:val="00490633"/>
    <w:rsid w:val="00494643"/>
    <w:rsid w:val="004B459B"/>
    <w:rsid w:val="004C7175"/>
    <w:rsid w:val="004D280A"/>
    <w:rsid w:val="004D3AD9"/>
    <w:rsid w:val="004E70BE"/>
    <w:rsid w:val="004E73B5"/>
    <w:rsid w:val="004F4FCE"/>
    <w:rsid w:val="00500018"/>
    <w:rsid w:val="00503654"/>
    <w:rsid w:val="00503A16"/>
    <w:rsid w:val="00505171"/>
    <w:rsid w:val="0051075D"/>
    <w:rsid w:val="0051420E"/>
    <w:rsid w:val="005173A1"/>
    <w:rsid w:val="005202A9"/>
    <w:rsid w:val="00526769"/>
    <w:rsid w:val="00532B2E"/>
    <w:rsid w:val="005378C2"/>
    <w:rsid w:val="0054067F"/>
    <w:rsid w:val="0054502D"/>
    <w:rsid w:val="00547D87"/>
    <w:rsid w:val="00550250"/>
    <w:rsid w:val="005505F7"/>
    <w:rsid w:val="0055109C"/>
    <w:rsid w:val="00554DB8"/>
    <w:rsid w:val="0055558D"/>
    <w:rsid w:val="00560644"/>
    <w:rsid w:val="00567F0A"/>
    <w:rsid w:val="00570E15"/>
    <w:rsid w:val="005751CB"/>
    <w:rsid w:val="00577B2C"/>
    <w:rsid w:val="0058037B"/>
    <w:rsid w:val="00581DBA"/>
    <w:rsid w:val="005974D9"/>
    <w:rsid w:val="005A07BA"/>
    <w:rsid w:val="005B0F46"/>
    <w:rsid w:val="005B6283"/>
    <w:rsid w:val="005C3142"/>
    <w:rsid w:val="005C3599"/>
    <w:rsid w:val="005D018F"/>
    <w:rsid w:val="005D0A92"/>
    <w:rsid w:val="005D5767"/>
    <w:rsid w:val="005D6492"/>
    <w:rsid w:val="005D751C"/>
    <w:rsid w:val="005E0061"/>
    <w:rsid w:val="005E0BF6"/>
    <w:rsid w:val="005E15E5"/>
    <w:rsid w:val="005E199D"/>
    <w:rsid w:val="005E433A"/>
    <w:rsid w:val="005E4490"/>
    <w:rsid w:val="005E5DE2"/>
    <w:rsid w:val="0060297F"/>
    <w:rsid w:val="00604DC8"/>
    <w:rsid w:val="00611B4B"/>
    <w:rsid w:val="00612AB1"/>
    <w:rsid w:val="0061475E"/>
    <w:rsid w:val="00614DE9"/>
    <w:rsid w:val="00615BAE"/>
    <w:rsid w:val="00617362"/>
    <w:rsid w:val="00623F6F"/>
    <w:rsid w:val="00624C0A"/>
    <w:rsid w:val="006252EF"/>
    <w:rsid w:val="006334DD"/>
    <w:rsid w:val="006355C9"/>
    <w:rsid w:val="00636C63"/>
    <w:rsid w:val="0064162A"/>
    <w:rsid w:val="00643B90"/>
    <w:rsid w:val="00644DC2"/>
    <w:rsid w:val="006630B5"/>
    <w:rsid w:val="006634BA"/>
    <w:rsid w:val="0066679A"/>
    <w:rsid w:val="00667C80"/>
    <w:rsid w:val="00673692"/>
    <w:rsid w:val="006736BD"/>
    <w:rsid w:val="00673E6F"/>
    <w:rsid w:val="006775F7"/>
    <w:rsid w:val="00677A3F"/>
    <w:rsid w:val="00681141"/>
    <w:rsid w:val="00683B76"/>
    <w:rsid w:val="00694524"/>
    <w:rsid w:val="0069745A"/>
    <w:rsid w:val="006A58F8"/>
    <w:rsid w:val="006B577A"/>
    <w:rsid w:val="006C4852"/>
    <w:rsid w:val="006C6219"/>
    <w:rsid w:val="006D14BF"/>
    <w:rsid w:val="006D3B0E"/>
    <w:rsid w:val="006D3BBA"/>
    <w:rsid w:val="006D513E"/>
    <w:rsid w:val="006D7918"/>
    <w:rsid w:val="006E072D"/>
    <w:rsid w:val="006E0EA7"/>
    <w:rsid w:val="006E2443"/>
    <w:rsid w:val="006E2D69"/>
    <w:rsid w:val="006F2113"/>
    <w:rsid w:val="006F237E"/>
    <w:rsid w:val="006F5946"/>
    <w:rsid w:val="0070324E"/>
    <w:rsid w:val="007230BE"/>
    <w:rsid w:val="0073020D"/>
    <w:rsid w:val="007453EC"/>
    <w:rsid w:val="0074616B"/>
    <w:rsid w:val="0075138A"/>
    <w:rsid w:val="007513A3"/>
    <w:rsid w:val="007652CD"/>
    <w:rsid w:val="007703FC"/>
    <w:rsid w:val="007709A8"/>
    <w:rsid w:val="007801F2"/>
    <w:rsid w:val="00780F6C"/>
    <w:rsid w:val="00790A38"/>
    <w:rsid w:val="007951AD"/>
    <w:rsid w:val="00795545"/>
    <w:rsid w:val="00796A87"/>
    <w:rsid w:val="007A079C"/>
    <w:rsid w:val="007A5904"/>
    <w:rsid w:val="007B5254"/>
    <w:rsid w:val="007C4F69"/>
    <w:rsid w:val="007C7B0F"/>
    <w:rsid w:val="007D13BF"/>
    <w:rsid w:val="007D63E2"/>
    <w:rsid w:val="007D6FF9"/>
    <w:rsid w:val="007E3B89"/>
    <w:rsid w:val="007E3BF9"/>
    <w:rsid w:val="007F16A2"/>
    <w:rsid w:val="007F26DB"/>
    <w:rsid w:val="007F351D"/>
    <w:rsid w:val="007F691C"/>
    <w:rsid w:val="00801EB9"/>
    <w:rsid w:val="00803464"/>
    <w:rsid w:val="00803514"/>
    <w:rsid w:val="00805A20"/>
    <w:rsid w:val="0080617D"/>
    <w:rsid w:val="008074D5"/>
    <w:rsid w:val="0081169F"/>
    <w:rsid w:val="0081449D"/>
    <w:rsid w:val="00815DCC"/>
    <w:rsid w:val="008214F9"/>
    <w:rsid w:val="00822B0D"/>
    <w:rsid w:val="00830DC3"/>
    <w:rsid w:val="0083437D"/>
    <w:rsid w:val="00842AAA"/>
    <w:rsid w:val="008450BD"/>
    <w:rsid w:val="008451A8"/>
    <w:rsid w:val="008465B3"/>
    <w:rsid w:val="0084766B"/>
    <w:rsid w:val="00853613"/>
    <w:rsid w:val="00860928"/>
    <w:rsid w:val="00864999"/>
    <w:rsid w:val="008670DC"/>
    <w:rsid w:val="008717C6"/>
    <w:rsid w:val="008733EA"/>
    <w:rsid w:val="008742FD"/>
    <w:rsid w:val="00877889"/>
    <w:rsid w:val="0088211B"/>
    <w:rsid w:val="00882F65"/>
    <w:rsid w:val="00884C7B"/>
    <w:rsid w:val="00892685"/>
    <w:rsid w:val="008A3295"/>
    <w:rsid w:val="008C0841"/>
    <w:rsid w:val="008C0A7C"/>
    <w:rsid w:val="008C2222"/>
    <w:rsid w:val="008D098D"/>
    <w:rsid w:val="008D22D8"/>
    <w:rsid w:val="008D2368"/>
    <w:rsid w:val="008D74A9"/>
    <w:rsid w:val="008D77A2"/>
    <w:rsid w:val="008E279A"/>
    <w:rsid w:val="008F0417"/>
    <w:rsid w:val="008F23FE"/>
    <w:rsid w:val="008F4C61"/>
    <w:rsid w:val="00900405"/>
    <w:rsid w:val="00902664"/>
    <w:rsid w:val="009026E1"/>
    <w:rsid w:val="00903683"/>
    <w:rsid w:val="00912DFB"/>
    <w:rsid w:val="00913527"/>
    <w:rsid w:val="00931E22"/>
    <w:rsid w:val="00935614"/>
    <w:rsid w:val="00936493"/>
    <w:rsid w:val="00936895"/>
    <w:rsid w:val="00936FB2"/>
    <w:rsid w:val="00940E76"/>
    <w:rsid w:val="00942818"/>
    <w:rsid w:val="009453F2"/>
    <w:rsid w:val="009623AB"/>
    <w:rsid w:val="00973F43"/>
    <w:rsid w:val="0097417D"/>
    <w:rsid w:val="009768C8"/>
    <w:rsid w:val="00976AD2"/>
    <w:rsid w:val="00982AA9"/>
    <w:rsid w:val="00985E61"/>
    <w:rsid w:val="00996EBD"/>
    <w:rsid w:val="009A40BE"/>
    <w:rsid w:val="009A50F5"/>
    <w:rsid w:val="009A5931"/>
    <w:rsid w:val="009A7376"/>
    <w:rsid w:val="009A741F"/>
    <w:rsid w:val="009A7675"/>
    <w:rsid w:val="009A76B8"/>
    <w:rsid w:val="009B36B5"/>
    <w:rsid w:val="009C12B6"/>
    <w:rsid w:val="009C520C"/>
    <w:rsid w:val="009D0DB2"/>
    <w:rsid w:val="009D49D5"/>
    <w:rsid w:val="009D6D41"/>
    <w:rsid w:val="009E6976"/>
    <w:rsid w:val="009F0B0C"/>
    <w:rsid w:val="009F36FA"/>
    <w:rsid w:val="009F58DD"/>
    <w:rsid w:val="009F6145"/>
    <w:rsid w:val="009F6C90"/>
    <w:rsid w:val="009F7857"/>
    <w:rsid w:val="00A00F23"/>
    <w:rsid w:val="00A01B40"/>
    <w:rsid w:val="00A174F8"/>
    <w:rsid w:val="00A21738"/>
    <w:rsid w:val="00A309D4"/>
    <w:rsid w:val="00A34D24"/>
    <w:rsid w:val="00A36665"/>
    <w:rsid w:val="00A36F12"/>
    <w:rsid w:val="00A418C8"/>
    <w:rsid w:val="00A448C8"/>
    <w:rsid w:val="00A512F3"/>
    <w:rsid w:val="00A56B75"/>
    <w:rsid w:val="00A628DA"/>
    <w:rsid w:val="00A63E6F"/>
    <w:rsid w:val="00A65273"/>
    <w:rsid w:val="00A66772"/>
    <w:rsid w:val="00A7015A"/>
    <w:rsid w:val="00A7386B"/>
    <w:rsid w:val="00A85D47"/>
    <w:rsid w:val="00A91F54"/>
    <w:rsid w:val="00AA212E"/>
    <w:rsid w:val="00AA4176"/>
    <w:rsid w:val="00AB41C2"/>
    <w:rsid w:val="00AB6EA9"/>
    <w:rsid w:val="00AB768A"/>
    <w:rsid w:val="00AC0EDF"/>
    <w:rsid w:val="00AC23C0"/>
    <w:rsid w:val="00AC2505"/>
    <w:rsid w:val="00AD22A4"/>
    <w:rsid w:val="00AD4149"/>
    <w:rsid w:val="00AD4299"/>
    <w:rsid w:val="00AD5605"/>
    <w:rsid w:val="00AE2659"/>
    <w:rsid w:val="00AE69EC"/>
    <w:rsid w:val="00AE6ACE"/>
    <w:rsid w:val="00AE6B34"/>
    <w:rsid w:val="00AF5DA8"/>
    <w:rsid w:val="00B12C8F"/>
    <w:rsid w:val="00B12CD3"/>
    <w:rsid w:val="00B160EE"/>
    <w:rsid w:val="00B17006"/>
    <w:rsid w:val="00B21451"/>
    <w:rsid w:val="00B2635A"/>
    <w:rsid w:val="00B27CDA"/>
    <w:rsid w:val="00B33023"/>
    <w:rsid w:val="00B3476B"/>
    <w:rsid w:val="00B36298"/>
    <w:rsid w:val="00B3792D"/>
    <w:rsid w:val="00B37E5D"/>
    <w:rsid w:val="00B40B3C"/>
    <w:rsid w:val="00B4424C"/>
    <w:rsid w:val="00B54B36"/>
    <w:rsid w:val="00B61593"/>
    <w:rsid w:val="00B66711"/>
    <w:rsid w:val="00B71D91"/>
    <w:rsid w:val="00B839E2"/>
    <w:rsid w:val="00B8657B"/>
    <w:rsid w:val="00B91C65"/>
    <w:rsid w:val="00B971DA"/>
    <w:rsid w:val="00B973D0"/>
    <w:rsid w:val="00B97951"/>
    <w:rsid w:val="00BA1300"/>
    <w:rsid w:val="00BA1ADE"/>
    <w:rsid w:val="00BA6FD3"/>
    <w:rsid w:val="00BB505C"/>
    <w:rsid w:val="00BB7331"/>
    <w:rsid w:val="00BC6298"/>
    <w:rsid w:val="00BC7287"/>
    <w:rsid w:val="00BC74CE"/>
    <w:rsid w:val="00BD2BE3"/>
    <w:rsid w:val="00BD31DD"/>
    <w:rsid w:val="00BD5811"/>
    <w:rsid w:val="00BE259F"/>
    <w:rsid w:val="00BE71D5"/>
    <w:rsid w:val="00BF07FA"/>
    <w:rsid w:val="00C02C5C"/>
    <w:rsid w:val="00C03427"/>
    <w:rsid w:val="00C04553"/>
    <w:rsid w:val="00C065C4"/>
    <w:rsid w:val="00C1409B"/>
    <w:rsid w:val="00C150FD"/>
    <w:rsid w:val="00C157E4"/>
    <w:rsid w:val="00C23D58"/>
    <w:rsid w:val="00C279E8"/>
    <w:rsid w:val="00C4474A"/>
    <w:rsid w:val="00C45FE5"/>
    <w:rsid w:val="00C57D54"/>
    <w:rsid w:val="00C6108B"/>
    <w:rsid w:val="00C631A0"/>
    <w:rsid w:val="00C64552"/>
    <w:rsid w:val="00C808D8"/>
    <w:rsid w:val="00C86290"/>
    <w:rsid w:val="00C9334B"/>
    <w:rsid w:val="00C96A41"/>
    <w:rsid w:val="00C97711"/>
    <w:rsid w:val="00C97DCE"/>
    <w:rsid w:val="00CA4526"/>
    <w:rsid w:val="00CB5250"/>
    <w:rsid w:val="00CB7EDC"/>
    <w:rsid w:val="00CC643D"/>
    <w:rsid w:val="00CC6851"/>
    <w:rsid w:val="00CD2A66"/>
    <w:rsid w:val="00CE1B62"/>
    <w:rsid w:val="00CE3823"/>
    <w:rsid w:val="00CE38EC"/>
    <w:rsid w:val="00CE417D"/>
    <w:rsid w:val="00CE63F6"/>
    <w:rsid w:val="00CF3E9D"/>
    <w:rsid w:val="00CF79D0"/>
    <w:rsid w:val="00D008C9"/>
    <w:rsid w:val="00D00DCA"/>
    <w:rsid w:val="00D02AF7"/>
    <w:rsid w:val="00D058BA"/>
    <w:rsid w:val="00D1133C"/>
    <w:rsid w:val="00D1265F"/>
    <w:rsid w:val="00D226CC"/>
    <w:rsid w:val="00D30FBC"/>
    <w:rsid w:val="00D323F7"/>
    <w:rsid w:val="00D35467"/>
    <w:rsid w:val="00D37C25"/>
    <w:rsid w:val="00D416BE"/>
    <w:rsid w:val="00D44288"/>
    <w:rsid w:val="00D54526"/>
    <w:rsid w:val="00D55340"/>
    <w:rsid w:val="00D55BD5"/>
    <w:rsid w:val="00D57959"/>
    <w:rsid w:val="00D62D73"/>
    <w:rsid w:val="00D66013"/>
    <w:rsid w:val="00D70B96"/>
    <w:rsid w:val="00D74126"/>
    <w:rsid w:val="00D86A7E"/>
    <w:rsid w:val="00D92F85"/>
    <w:rsid w:val="00DA11A4"/>
    <w:rsid w:val="00DB0711"/>
    <w:rsid w:val="00DB1F03"/>
    <w:rsid w:val="00DB5279"/>
    <w:rsid w:val="00DB53A9"/>
    <w:rsid w:val="00DC0702"/>
    <w:rsid w:val="00DC1EA2"/>
    <w:rsid w:val="00DC3254"/>
    <w:rsid w:val="00DC3260"/>
    <w:rsid w:val="00DD2015"/>
    <w:rsid w:val="00DD61BA"/>
    <w:rsid w:val="00DE4525"/>
    <w:rsid w:val="00DF1C25"/>
    <w:rsid w:val="00E0771B"/>
    <w:rsid w:val="00E16EF4"/>
    <w:rsid w:val="00E210EE"/>
    <w:rsid w:val="00E2302E"/>
    <w:rsid w:val="00E31839"/>
    <w:rsid w:val="00E32443"/>
    <w:rsid w:val="00E44E1A"/>
    <w:rsid w:val="00E57D96"/>
    <w:rsid w:val="00E615C3"/>
    <w:rsid w:val="00E61B95"/>
    <w:rsid w:val="00E62BA0"/>
    <w:rsid w:val="00E67E47"/>
    <w:rsid w:val="00E74059"/>
    <w:rsid w:val="00E7411D"/>
    <w:rsid w:val="00E77B30"/>
    <w:rsid w:val="00E80F2A"/>
    <w:rsid w:val="00E837D5"/>
    <w:rsid w:val="00E838FD"/>
    <w:rsid w:val="00E91D9A"/>
    <w:rsid w:val="00E92CD0"/>
    <w:rsid w:val="00E92D44"/>
    <w:rsid w:val="00EA1118"/>
    <w:rsid w:val="00EA2A38"/>
    <w:rsid w:val="00EA7D32"/>
    <w:rsid w:val="00EB3021"/>
    <w:rsid w:val="00EB3165"/>
    <w:rsid w:val="00EB7B37"/>
    <w:rsid w:val="00ED4785"/>
    <w:rsid w:val="00EE2565"/>
    <w:rsid w:val="00EE4853"/>
    <w:rsid w:val="00EE4CC1"/>
    <w:rsid w:val="00EF43B3"/>
    <w:rsid w:val="00EF561B"/>
    <w:rsid w:val="00F0162A"/>
    <w:rsid w:val="00F04E55"/>
    <w:rsid w:val="00F0799A"/>
    <w:rsid w:val="00F15D4B"/>
    <w:rsid w:val="00F2465D"/>
    <w:rsid w:val="00F3097B"/>
    <w:rsid w:val="00F31A5A"/>
    <w:rsid w:val="00F3206B"/>
    <w:rsid w:val="00F40410"/>
    <w:rsid w:val="00F42A01"/>
    <w:rsid w:val="00F4354E"/>
    <w:rsid w:val="00F45938"/>
    <w:rsid w:val="00F47C11"/>
    <w:rsid w:val="00F507F5"/>
    <w:rsid w:val="00F5691D"/>
    <w:rsid w:val="00F62FE5"/>
    <w:rsid w:val="00F67CBF"/>
    <w:rsid w:val="00F67D00"/>
    <w:rsid w:val="00F70C6A"/>
    <w:rsid w:val="00F71737"/>
    <w:rsid w:val="00F717F3"/>
    <w:rsid w:val="00F71EC1"/>
    <w:rsid w:val="00F87F36"/>
    <w:rsid w:val="00F9216D"/>
    <w:rsid w:val="00F95BD3"/>
    <w:rsid w:val="00FA024A"/>
    <w:rsid w:val="00FA1E9E"/>
    <w:rsid w:val="00FA48D7"/>
    <w:rsid w:val="00FA64CA"/>
    <w:rsid w:val="00FA6B43"/>
    <w:rsid w:val="00FB1D7F"/>
    <w:rsid w:val="00FB7925"/>
    <w:rsid w:val="00FC6991"/>
    <w:rsid w:val="00FD0B12"/>
    <w:rsid w:val="00FD1F75"/>
    <w:rsid w:val="00FE2147"/>
    <w:rsid w:val="00FE2664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828D-195D-4BB8-B949-8D85DA6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9281-FFD3-438B-8268-43CB5DEA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IvanovaG</cp:lastModifiedBy>
  <cp:revision>37</cp:revision>
  <cp:lastPrinted>2020-11-06T09:06:00Z</cp:lastPrinted>
  <dcterms:created xsi:type="dcterms:W3CDTF">2020-11-06T09:07:00Z</dcterms:created>
  <dcterms:modified xsi:type="dcterms:W3CDTF">2020-11-11T08:07:00Z</dcterms:modified>
</cp:coreProperties>
</file>