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D7" w:rsidRDefault="00167683" w:rsidP="005E32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Вниманию руководителей предприятий общественного питания!</w:t>
      </w:r>
    </w:p>
    <w:p w:rsidR="00167683" w:rsidRPr="005E32D7" w:rsidRDefault="00167683" w:rsidP="005E32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E32D7" w:rsidRPr="005E32D7" w:rsidRDefault="005E32D7" w:rsidP="005E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В соответствии с пунктом 3.1 статьи 5 ФЗ от 28 декабря 2009 года  № 381-ФЗ «Об основах государственного регулирования торговой деятельности в Российской Федерации» и распоряжением Правительства РФ от 28 апреля 2018 года № 792-р </w:t>
      </w:r>
      <w:proofErr w:type="gramStart"/>
      <w:r w:rsidRPr="005E32D7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начиная с 2019 года поэтапно в течение пяти лет  вводится</w:t>
      </w:r>
      <w:proofErr w:type="gramEnd"/>
      <w:r w:rsidRPr="005E32D7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обязательная маркировка на отдельные группы товаров.</w:t>
      </w:r>
    </w:p>
    <w:p w:rsidR="005E32D7" w:rsidRPr="005E32D7" w:rsidRDefault="005E32D7" w:rsidP="005E3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текущий момент обязательной маркировке подлежат следующие категории товаров: табачная продукция, обувные товары, лекарственные средства, фотоаппараты, шины, товары легкой промышленности, духи и туалетная вода, молочная продукция, упакованная вода.</w:t>
      </w:r>
    </w:p>
    <w:p w:rsidR="005E32D7" w:rsidRPr="005E32D7" w:rsidRDefault="005E32D7" w:rsidP="005E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32D7">
        <w:rPr>
          <w:rFonts w:ascii="Times New Roman" w:eastAsia="Calibri" w:hAnsi="Times New Roman" w:cs="Times New Roman"/>
          <w:snapToGrid w:val="0"/>
          <w:sz w:val="27"/>
          <w:szCs w:val="27"/>
        </w:rPr>
        <w:t xml:space="preserve">Фондом «Фонд поддержки предпринимательства и промышленности Ленинградской области, </w:t>
      </w:r>
      <w:proofErr w:type="spellStart"/>
      <w:r w:rsidRPr="005E32D7">
        <w:rPr>
          <w:rFonts w:ascii="Times New Roman" w:eastAsia="Calibri" w:hAnsi="Times New Roman" w:cs="Times New Roman"/>
          <w:snapToGrid w:val="0"/>
          <w:sz w:val="27"/>
          <w:szCs w:val="27"/>
        </w:rPr>
        <w:t>микрокредитная</w:t>
      </w:r>
      <w:proofErr w:type="spellEnd"/>
      <w:r w:rsidRPr="005E32D7">
        <w:rPr>
          <w:rFonts w:ascii="Times New Roman" w:eastAsia="Calibri" w:hAnsi="Times New Roman" w:cs="Times New Roman"/>
          <w:snapToGrid w:val="0"/>
          <w:sz w:val="27"/>
          <w:szCs w:val="27"/>
        </w:rPr>
        <w:t xml:space="preserve"> компания» в муниципальных образованиях (городском округе) Ленинградской области в настоящее время проводятся бесплатные семинары </w:t>
      </w:r>
      <w:r w:rsidRPr="005E32D7">
        <w:rPr>
          <w:rFonts w:ascii="Times New Roman" w:hAnsi="Times New Roman" w:cs="Times New Roman"/>
          <w:sz w:val="27"/>
          <w:szCs w:val="27"/>
        </w:rPr>
        <w:t xml:space="preserve">и консультации профильных экспертов по вопросам регистрации субъектов предпринимательства Ленинградской области в государственной информационной системе «Честный ЗНАК».  </w:t>
      </w:r>
      <w:bookmarkStart w:id="0" w:name="_GoBack"/>
      <w:bookmarkEnd w:id="0"/>
    </w:p>
    <w:p w:rsidR="005E32D7" w:rsidRPr="005E32D7" w:rsidRDefault="005E32D7" w:rsidP="001676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Правила маркировки продукции для </w:t>
      </w:r>
      <w:r w:rsidR="00167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предприятий общественного питания  </w:t>
      </w:r>
      <w:r w:rsidRPr="005E32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вступили</w:t>
      </w:r>
      <w:r w:rsidR="00167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E32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1676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E32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силу  с 1 сентября 2022 года. </w:t>
      </w:r>
    </w:p>
    <w:p w:rsidR="005E32D7" w:rsidRPr="009F6704" w:rsidRDefault="005E32D7" w:rsidP="005E32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Гостинично-ресторанный</w:t>
      </w:r>
      <w:proofErr w:type="spellEnd"/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бизнес, так или иначе использующий в своей деятельности молочную продукцию, также должен передавать сведения об ее обороте.</w:t>
      </w:r>
    </w:p>
    <w:p w:rsidR="005E32D7" w:rsidRPr="005E32D7" w:rsidRDefault="005E32D7" w:rsidP="005E32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hAnsi="Times New Roman" w:cs="Times New Roman"/>
          <w:sz w:val="27"/>
          <w:szCs w:val="27"/>
        </w:rPr>
        <w:t>Для общепита в обороте маркированных товаров предусмотрены следующие этапы:</w:t>
      </w:r>
    </w:p>
    <w:p w:rsidR="005E32D7" w:rsidRPr="005E32D7" w:rsidRDefault="005E32D7" w:rsidP="005E32D7">
      <w:pPr>
        <w:numPr>
          <w:ilvl w:val="0"/>
          <w:numId w:val="4"/>
        </w:numPr>
        <w:shd w:val="clear" w:color="auto" w:fill="FFFFFF"/>
        <w:spacing w:after="0" w:line="240" w:lineRule="auto"/>
        <w:ind w:left="788" w:hanging="43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 1 сентября 2022 года</w:t>
      </w: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— обязанность проверять наличие кода маркировки на молочной продукции и упакованной воде. Если маркировка отсутствует, то товар надо вернуть поставщику. </w:t>
      </w:r>
    </w:p>
    <w:p w:rsidR="005E32D7" w:rsidRPr="005E32D7" w:rsidRDefault="005E32D7" w:rsidP="005E32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1 сентября 2022 года</w:t>
      </w: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предприятиям общепита будет необходимо отражать приёмку товаров в системе «Честный ЗНАК» и действовать по правилу объёмно-сортового учёта.</w:t>
      </w:r>
    </w:p>
    <w:p w:rsidR="005E32D7" w:rsidRPr="005E32D7" w:rsidRDefault="005E32D7" w:rsidP="005E32D7">
      <w:pPr>
        <w:numPr>
          <w:ilvl w:val="0"/>
          <w:numId w:val="4"/>
        </w:numPr>
        <w:shd w:val="clear" w:color="auto" w:fill="FFFFFF"/>
        <w:spacing w:after="0" w:line="240" w:lineRule="auto"/>
        <w:ind w:left="788" w:hanging="43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1 декабря 2023 года</w:t>
      </w: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вводится </w:t>
      </w:r>
      <w:proofErr w:type="spellStart"/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поэкземплярный</w:t>
      </w:r>
      <w:proofErr w:type="spellEnd"/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учёт молочной продукции со сроком годности более 40 суток. С молочной продукцией со сроком годности 40 суток и менее надо будет работать по правилам, которые вступят в силу в сентябре этого года.</w:t>
      </w:r>
    </w:p>
    <w:p w:rsidR="005E32D7" w:rsidRPr="005E32D7" w:rsidRDefault="005E32D7" w:rsidP="005E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 к маркировке молочной продукции утверждены в Постановлении Правительства от 15.12.2020 №2099. Предприятия общественного питания обязаны проверять цифровой код и следовать правилам учёта </w:t>
      </w:r>
      <w:r w:rsidRPr="005E32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молочной продукции</w:t>
      </w: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(отражение в системе «Честный ЗНАК» и выбытие через кассу). </w:t>
      </w:r>
    </w:p>
    <w:p w:rsidR="005E32D7" w:rsidRPr="005E32D7" w:rsidRDefault="005E32D7" w:rsidP="005E3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40425" cy="3269615"/>
            <wp:effectExtent l="0" t="0" r="3175" b="6985"/>
            <wp:docPr id="1" name="Рисунок 1" descr="C:\Users\aa_glazkova\Desktop\хорика маркировка готовность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_glazkova\Desktop\хорика маркировка готовность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D7" w:rsidRPr="005E32D7" w:rsidRDefault="005E32D7" w:rsidP="005E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E32D7" w:rsidRPr="005E32D7" w:rsidRDefault="005E32D7" w:rsidP="005E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питьевой воды в упаковке распространяется на природные и искусственные минеральные воды, питьевые природные воды, газированные без добавления сахара, других подслащивающих или </w:t>
      </w:r>
      <w:proofErr w:type="spellStart"/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вкусо-ароматических</w:t>
      </w:r>
      <w:proofErr w:type="spellEnd"/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веществ, </w:t>
      </w:r>
      <w:proofErr w:type="spellStart"/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купажированные</w:t>
      </w:r>
      <w:proofErr w:type="spellEnd"/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Правила работы для всех участников производства и торговли установлены в Постановлении Правительства РФ от 31.05.2021 № 841.</w:t>
      </w:r>
    </w:p>
    <w:p w:rsidR="005E32D7" w:rsidRPr="005E32D7" w:rsidRDefault="005E32D7" w:rsidP="005E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Сроки начала работ с маркированной продукцией в 2022 году:</w:t>
      </w:r>
    </w:p>
    <w:p w:rsidR="005E32D7" w:rsidRPr="005E32D7" w:rsidRDefault="005E32D7" w:rsidP="005E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- с 1 сентября — отражение выбытия через кассу любой упакованной воды, которая продаётся в закрытой упаковке как отдельный товар;</w:t>
      </w:r>
    </w:p>
    <w:p w:rsidR="005E32D7" w:rsidRPr="005E32D7" w:rsidRDefault="005E32D7" w:rsidP="005E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- с 1 ноября — подтверждение в системе «Честный ЗНАК» приёмки воды от поставщика.</w:t>
      </w:r>
    </w:p>
    <w:p w:rsidR="005E32D7" w:rsidRPr="005E32D7" w:rsidRDefault="005E32D7" w:rsidP="005E32D7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06659" cy="3162300"/>
            <wp:effectExtent l="0" t="0" r="8890" b="0"/>
            <wp:docPr id="2" name="Рисунок 2" descr="C:\Users\aa_glazkova\Desktop\хорика маркировка готовность\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_glazkova\Desktop\хорика маркировка готовность\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167" cy="316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D7" w:rsidRPr="005E32D7" w:rsidRDefault="005E32D7" w:rsidP="005E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законодательстве предусмотрены санкции при нарушении порядка работ с маркированными товарами. Эти несоответствия требованиям выявляют </w:t>
      </w:r>
      <w:proofErr w:type="spellStart"/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Роспотребнадзор</w:t>
      </w:r>
      <w:proofErr w:type="spellEnd"/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налоговая инспекция. Основные примеры, за которые ресторанный бизнес может получить штраф.</w:t>
      </w:r>
    </w:p>
    <w:p w:rsidR="005E32D7" w:rsidRPr="005E32D7" w:rsidRDefault="005E32D7" w:rsidP="005E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- хозяйствующий субъект не зарегистрирован в системе «Честный ЗНАК» после 1 сентября 2022 года;</w:t>
      </w:r>
    </w:p>
    <w:p w:rsidR="005E32D7" w:rsidRPr="005E32D7" w:rsidRDefault="005E32D7" w:rsidP="005E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нарушены сроки подачи сведений о приёмке маркированных товаров в систему «Честный ЗНАК»;</w:t>
      </w:r>
    </w:p>
    <w:p w:rsidR="005E32D7" w:rsidRPr="005E32D7" w:rsidRDefault="005E32D7" w:rsidP="005E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продажа в розницу товаров без их вывода из оборота через кассу.</w:t>
      </w:r>
    </w:p>
    <w:p w:rsidR="005E32D7" w:rsidRPr="005E32D7" w:rsidRDefault="005E32D7" w:rsidP="005E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32D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Помимо этого, для участников оборота маркированных товаров предусмотрена административная ответственность в размере до 300 000 рублей, а также уголовное наказание. Это касается серьёзных и систематических нарушений правил работы с маркированными продуктами.</w:t>
      </w:r>
    </w:p>
    <w:p w:rsidR="005E32D7" w:rsidRPr="005E32D7" w:rsidRDefault="005E32D7" w:rsidP="005E32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868"/>
        <w:gridCol w:w="4703"/>
      </w:tblGrid>
      <w:tr w:rsidR="005E32D7" w:rsidRPr="005E32D7" w:rsidTr="00167683">
        <w:tc>
          <w:tcPr>
            <w:tcW w:w="5494" w:type="dxa"/>
          </w:tcPr>
          <w:p w:rsidR="005E32D7" w:rsidRPr="005E32D7" w:rsidRDefault="005E32D7" w:rsidP="005E32D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Нарушение</w:t>
            </w:r>
          </w:p>
        </w:tc>
        <w:tc>
          <w:tcPr>
            <w:tcW w:w="5495" w:type="dxa"/>
          </w:tcPr>
          <w:p w:rsidR="005E32D7" w:rsidRPr="005E32D7" w:rsidRDefault="005E32D7" w:rsidP="005E32D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Штраф</w:t>
            </w:r>
          </w:p>
        </w:tc>
      </w:tr>
      <w:tr w:rsidR="005E32D7" w:rsidRPr="005E32D7" w:rsidTr="00167683">
        <w:trPr>
          <w:trHeight w:val="2701"/>
        </w:trPr>
        <w:tc>
          <w:tcPr>
            <w:tcW w:w="5494" w:type="dxa"/>
          </w:tcPr>
          <w:p w:rsidR="005E32D7" w:rsidRPr="005E32D7" w:rsidRDefault="005E32D7" w:rsidP="005E32D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Хозяйствующий субъект не зарегистрирован в системе «Честный ЗНАК»</w:t>
            </w:r>
          </w:p>
          <w:p w:rsidR="005E32D7" w:rsidRPr="005E32D7" w:rsidRDefault="005E32D7" w:rsidP="005E32D7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Нарушены сроки подачи сведений </w:t>
            </w:r>
            <w:r w:rsidRPr="005E3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о приемке маркированных товаров  </w:t>
            </w:r>
            <w:r w:rsidRPr="005E3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 систему «Честный ЗНАК»</w:t>
            </w:r>
          </w:p>
          <w:p w:rsidR="005E32D7" w:rsidRPr="005E32D7" w:rsidRDefault="005E32D7" w:rsidP="005E32D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Продажа в розницу товаров без их вывода из оборота через кассу</w:t>
            </w:r>
          </w:p>
        </w:tc>
        <w:tc>
          <w:tcPr>
            <w:tcW w:w="5495" w:type="dxa"/>
          </w:tcPr>
          <w:p w:rsidR="005E32D7" w:rsidRPr="005E32D7" w:rsidRDefault="005E32D7" w:rsidP="005E32D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1 000 – 10 000 рублей (или возможно просто предупреждение) для должностных лиц и ИП</w:t>
            </w:r>
          </w:p>
          <w:p w:rsidR="005E32D7" w:rsidRPr="005E32D7" w:rsidRDefault="005E32D7" w:rsidP="005E32D7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E32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50 000 – 10 000 рублей для юридических лиц </w:t>
            </w:r>
          </w:p>
        </w:tc>
      </w:tr>
    </w:tbl>
    <w:p w:rsidR="005E32D7" w:rsidRPr="005E32D7" w:rsidRDefault="005E32D7" w:rsidP="005E32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5E32D7" w:rsidRPr="005E32D7" w:rsidSect="001742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83" w:rsidRDefault="00167683">
      <w:pPr>
        <w:spacing w:after="0" w:line="240" w:lineRule="auto"/>
      </w:pPr>
      <w:r>
        <w:separator/>
      </w:r>
    </w:p>
  </w:endnote>
  <w:endnote w:type="continuationSeparator" w:id="0">
    <w:p w:rsidR="00167683" w:rsidRDefault="0016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7698483"/>
      <w:docPartObj>
        <w:docPartGallery w:val="Page Numbers (Bottom of Page)"/>
        <w:docPartUnique/>
      </w:docPartObj>
    </w:sdtPr>
    <w:sdtContent>
      <w:p w:rsidR="00167683" w:rsidRDefault="00167683" w:rsidP="00167683">
        <w:pPr>
          <w:pStyle w:val="a4"/>
          <w:jc w:val="right"/>
        </w:pPr>
        <w:fldSimple w:instr="PAGE   \* MERGEFORMAT">
          <w:r w:rsidR="003B69A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83" w:rsidRDefault="00167683">
      <w:pPr>
        <w:spacing w:after="0" w:line="240" w:lineRule="auto"/>
      </w:pPr>
      <w:r>
        <w:separator/>
      </w:r>
    </w:p>
  </w:footnote>
  <w:footnote w:type="continuationSeparator" w:id="0">
    <w:p w:rsidR="00167683" w:rsidRDefault="00167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334"/>
    <w:multiLevelType w:val="hybridMultilevel"/>
    <w:tmpl w:val="E9C2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E54E2"/>
    <w:multiLevelType w:val="hybridMultilevel"/>
    <w:tmpl w:val="73866122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">
    <w:nsid w:val="1DE16A11"/>
    <w:multiLevelType w:val="multilevel"/>
    <w:tmpl w:val="59B4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7784B"/>
    <w:multiLevelType w:val="hybridMultilevel"/>
    <w:tmpl w:val="2B466F26"/>
    <w:lvl w:ilvl="0" w:tplc="AD866BEE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832CC"/>
    <w:multiLevelType w:val="hybridMultilevel"/>
    <w:tmpl w:val="B14C4438"/>
    <w:lvl w:ilvl="0" w:tplc="0419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24D"/>
    <w:rsid w:val="00167683"/>
    <w:rsid w:val="001742EE"/>
    <w:rsid w:val="001E103C"/>
    <w:rsid w:val="002250BE"/>
    <w:rsid w:val="002A42E6"/>
    <w:rsid w:val="003B69A2"/>
    <w:rsid w:val="003F6B7C"/>
    <w:rsid w:val="005018C8"/>
    <w:rsid w:val="0050244D"/>
    <w:rsid w:val="00571F2A"/>
    <w:rsid w:val="005E32D7"/>
    <w:rsid w:val="00722F90"/>
    <w:rsid w:val="008E44EA"/>
    <w:rsid w:val="008F3E59"/>
    <w:rsid w:val="00960639"/>
    <w:rsid w:val="009F6704"/>
    <w:rsid w:val="00A153AC"/>
    <w:rsid w:val="00B439CB"/>
    <w:rsid w:val="00B47ED4"/>
    <w:rsid w:val="00B80209"/>
    <w:rsid w:val="00BF4E53"/>
    <w:rsid w:val="00C2724D"/>
    <w:rsid w:val="00CB2AF9"/>
    <w:rsid w:val="00CF2B55"/>
    <w:rsid w:val="00D52B1E"/>
    <w:rsid w:val="00DF0C73"/>
    <w:rsid w:val="00E363A8"/>
    <w:rsid w:val="00E43F4F"/>
    <w:rsid w:val="00F05D70"/>
    <w:rsid w:val="00FD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60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6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60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606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E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Гомбалевская</dc:creator>
  <cp:lastModifiedBy>kozlova_ea</cp:lastModifiedBy>
  <cp:revision>2</cp:revision>
  <dcterms:created xsi:type="dcterms:W3CDTF">2022-10-03T13:36:00Z</dcterms:created>
  <dcterms:modified xsi:type="dcterms:W3CDTF">2022-10-03T13:36:00Z</dcterms:modified>
</cp:coreProperties>
</file>