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34C9" w14:textId="77777777"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14:paraId="754CEDF1" w14:textId="77777777"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14:paraId="23512393" w14:textId="0069D3A1"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r w:rsidRPr="003E3080">
        <w:rPr>
          <w:rFonts w:ascii="Times New Roman" w:eastAsia="Times New Roman" w:hAnsi="Times New Roman" w:cs="Times New Roman"/>
          <w:noProof/>
          <w:sz w:val="28"/>
          <w:szCs w:val="20"/>
          <w:lang w:eastAsia="ru-RU"/>
        </w:rPr>
        <w:drawing>
          <wp:anchor distT="0" distB="0" distL="114300" distR="114300" simplePos="0" relativeHeight="251659264" behindDoc="0" locked="0" layoutInCell="1" allowOverlap="1" wp14:anchorId="00701E33" wp14:editId="175D6480">
            <wp:simplePos x="0" y="0"/>
            <wp:positionH relativeFrom="column">
              <wp:posOffset>2467610</wp:posOffset>
            </wp:positionH>
            <wp:positionV relativeFrom="paragraph">
              <wp:posOffset>-342900</wp:posOffset>
            </wp:positionV>
            <wp:extent cx="571500" cy="694055"/>
            <wp:effectExtent l="0" t="0" r="0" b="0"/>
            <wp:wrapNone/>
            <wp:docPr id="4184289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571500" cy="694055"/>
                    </a:xfrm>
                    <a:prstGeom prst="rect">
                      <a:avLst/>
                    </a:prstGeom>
                    <a:noFill/>
                  </pic:spPr>
                </pic:pic>
              </a:graphicData>
            </a:graphic>
            <wp14:sizeRelH relativeFrom="page">
              <wp14:pctWidth>0</wp14:pctWidth>
            </wp14:sizeRelH>
            <wp14:sizeRelV relativeFrom="page">
              <wp14:pctHeight>0</wp14:pctHeight>
            </wp14:sizeRelV>
          </wp:anchor>
        </w:drawing>
      </w:r>
    </w:p>
    <w:p w14:paraId="7ACE7CF7" w14:textId="77777777" w:rsidR="003E3080" w:rsidRPr="003E3080" w:rsidRDefault="003E3080" w:rsidP="003E3080">
      <w:pPr>
        <w:spacing w:after="0" w:line="240" w:lineRule="auto"/>
        <w:jc w:val="center"/>
        <w:rPr>
          <w:rFonts w:ascii="Times New Roman" w:eastAsia="Times New Roman" w:hAnsi="Times New Roman" w:cs="Times New Roman"/>
          <w:sz w:val="28"/>
          <w:szCs w:val="20"/>
          <w:lang w:eastAsia="ru-RU"/>
        </w:rPr>
      </w:pPr>
    </w:p>
    <w:p w14:paraId="5E9D0345" w14:textId="77777777" w:rsidR="003E3080" w:rsidRPr="003E3080" w:rsidRDefault="003E3080" w:rsidP="003E3080">
      <w:pPr>
        <w:spacing w:after="0" w:line="240" w:lineRule="auto"/>
        <w:jc w:val="center"/>
        <w:rPr>
          <w:rFonts w:ascii="Arial" w:eastAsia="Times New Roman" w:hAnsi="Arial" w:cs="Times New Roman"/>
          <w:sz w:val="26"/>
          <w:szCs w:val="20"/>
          <w:lang w:eastAsia="ru-RU"/>
        </w:rPr>
      </w:pPr>
      <w:r w:rsidRPr="003E3080">
        <w:rPr>
          <w:rFonts w:ascii="Arial" w:eastAsia="Times New Roman" w:hAnsi="Arial" w:cs="Times New Roman"/>
          <w:sz w:val="26"/>
          <w:szCs w:val="20"/>
          <w:lang w:eastAsia="ru-RU"/>
        </w:rPr>
        <w:t>АДМИНИСТРАЦИЯ КИРОВСКОГО МУНИЦИПАЛЬНОГО РАЙОНА ЛЕНИНГРАДСКОЙ ОБЛАСТИ</w:t>
      </w:r>
    </w:p>
    <w:p w14:paraId="48934B80" w14:textId="77777777" w:rsidR="003E3080" w:rsidRPr="003E3080" w:rsidRDefault="003E3080" w:rsidP="003E3080">
      <w:pPr>
        <w:spacing w:after="0" w:line="240" w:lineRule="auto"/>
        <w:jc w:val="center"/>
        <w:rPr>
          <w:rFonts w:ascii="Times New Roman" w:eastAsia="Times New Roman" w:hAnsi="Times New Roman" w:cs="Times New Roman"/>
          <w:b/>
          <w:sz w:val="28"/>
          <w:szCs w:val="20"/>
          <w:lang w:eastAsia="ru-RU"/>
        </w:rPr>
      </w:pPr>
    </w:p>
    <w:p w14:paraId="55C45ABF" w14:textId="77777777" w:rsidR="003E3080" w:rsidRPr="003E3080" w:rsidRDefault="003E3080" w:rsidP="003E3080">
      <w:pPr>
        <w:spacing w:after="0" w:line="240" w:lineRule="auto"/>
        <w:jc w:val="center"/>
        <w:rPr>
          <w:rFonts w:ascii="Times New Roman" w:eastAsia="Times New Roman" w:hAnsi="Times New Roman" w:cs="Times New Roman"/>
          <w:b/>
          <w:sz w:val="44"/>
          <w:szCs w:val="20"/>
          <w:lang w:eastAsia="ru-RU"/>
        </w:rPr>
      </w:pPr>
      <w:r w:rsidRPr="003E3080">
        <w:rPr>
          <w:rFonts w:ascii="Times New Roman" w:eastAsia="Times New Roman" w:hAnsi="Times New Roman" w:cs="Times New Roman"/>
          <w:b/>
          <w:sz w:val="44"/>
          <w:szCs w:val="20"/>
          <w:lang w:eastAsia="ru-RU"/>
        </w:rPr>
        <w:t>П О С Т А Н О В Л Е Н И Е</w:t>
      </w:r>
    </w:p>
    <w:p w14:paraId="68DA24C8" w14:textId="77777777" w:rsidR="003E3080" w:rsidRPr="003E3080" w:rsidRDefault="003E3080" w:rsidP="003E3080">
      <w:pPr>
        <w:spacing w:after="0" w:line="240" w:lineRule="auto"/>
        <w:jc w:val="center"/>
        <w:rPr>
          <w:rFonts w:ascii="Times New Roman" w:eastAsia="Times New Roman" w:hAnsi="Times New Roman" w:cs="Times New Roman"/>
          <w:b/>
          <w:sz w:val="32"/>
          <w:szCs w:val="20"/>
          <w:lang w:eastAsia="ru-RU"/>
        </w:rPr>
      </w:pPr>
    </w:p>
    <w:p w14:paraId="13C1ECDE" w14:textId="1F1C2FAB" w:rsidR="003E3080" w:rsidRPr="003E3080" w:rsidRDefault="00966A54" w:rsidP="003E3080">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w:t>
      </w:r>
      <w:r w:rsidR="003E3080" w:rsidRPr="003E3080">
        <w:rPr>
          <w:rFonts w:ascii="Times New Roman" w:eastAsia="Times New Roman" w:hAnsi="Times New Roman" w:cs="Times New Roman"/>
          <w:sz w:val="28"/>
          <w:szCs w:val="20"/>
          <w:lang w:eastAsia="ru-RU"/>
        </w:rPr>
        <w:t>т</w:t>
      </w:r>
      <w:r>
        <w:rPr>
          <w:rFonts w:ascii="Times New Roman" w:eastAsia="Times New Roman" w:hAnsi="Times New Roman" w:cs="Times New Roman"/>
          <w:sz w:val="28"/>
          <w:szCs w:val="20"/>
          <w:lang w:eastAsia="ru-RU"/>
        </w:rPr>
        <w:t xml:space="preserve"> 24 декабря 2024 года </w:t>
      </w:r>
      <w:r w:rsidR="003E3080" w:rsidRPr="003E3080">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1951</w:t>
      </w:r>
    </w:p>
    <w:p w14:paraId="2ECA42FB" w14:textId="77777777" w:rsidR="008B6561" w:rsidRDefault="008B6561" w:rsidP="000342EB">
      <w:pPr>
        <w:spacing w:after="0"/>
        <w:jc w:val="center"/>
        <w:rPr>
          <w:rFonts w:ascii="Times New Roman" w:hAnsi="Times New Roman"/>
          <w:b/>
          <w:sz w:val="24"/>
          <w:szCs w:val="24"/>
        </w:rPr>
      </w:pPr>
    </w:p>
    <w:p w14:paraId="51B09129" w14:textId="77777777" w:rsidR="003E3080" w:rsidRDefault="003E3080" w:rsidP="000342EB">
      <w:pPr>
        <w:spacing w:after="0"/>
        <w:jc w:val="center"/>
        <w:rPr>
          <w:rFonts w:ascii="Times New Roman" w:hAnsi="Times New Roman"/>
          <w:b/>
          <w:sz w:val="24"/>
          <w:szCs w:val="24"/>
        </w:rPr>
      </w:pPr>
    </w:p>
    <w:p w14:paraId="77F0227A" w14:textId="60B8E24D" w:rsidR="000342EB" w:rsidRPr="00DF03C8" w:rsidRDefault="005128E5" w:rsidP="000342EB">
      <w:pPr>
        <w:spacing w:after="0"/>
        <w:jc w:val="center"/>
        <w:rPr>
          <w:rFonts w:ascii="Times New Roman" w:hAnsi="Times New Roman"/>
          <w:b/>
          <w:sz w:val="24"/>
          <w:szCs w:val="24"/>
        </w:rPr>
      </w:pPr>
      <w:r w:rsidRPr="005128E5">
        <w:rPr>
          <w:rFonts w:ascii="Times New Roman" w:hAnsi="Times New Roman"/>
          <w:b/>
          <w:sz w:val="24"/>
          <w:szCs w:val="24"/>
        </w:rPr>
        <w:t>О признании утратившим силу постановлени</w:t>
      </w:r>
      <w:r w:rsidR="00113766">
        <w:rPr>
          <w:rFonts w:ascii="Times New Roman" w:hAnsi="Times New Roman"/>
          <w:b/>
          <w:sz w:val="24"/>
          <w:szCs w:val="24"/>
        </w:rPr>
        <w:t>я</w:t>
      </w:r>
      <w:r w:rsidRPr="005128E5">
        <w:rPr>
          <w:rFonts w:ascii="Times New Roman" w:hAnsi="Times New Roman"/>
          <w:b/>
          <w:sz w:val="24"/>
          <w:szCs w:val="24"/>
        </w:rPr>
        <w:t xml:space="preserve"> администрации Кировского муниципального района Ленинградской области</w:t>
      </w:r>
      <w:r w:rsidR="006334CF">
        <w:rPr>
          <w:rFonts w:ascii="Times New Roman" w:hAnsi="Times New Roman"/>
          <w:b/>
          <w:sz w:val="24"/>
          <w:szCs w:val="24"/>
        </w:rPr>
        <w:t xml:space="preserve"> </w:t>
      </w:r>
      <w:r w:rsidR="006334CF" w:rsidRPr="006334CF">
        <w:rPr>
          <w:rFonts w:ascii="Times New Roman" w:hAnsi="Times New Roman"/>
          <w:b/>
          <w:sz w:val="24"/>
          <w:szCs w:val="24"/>
        </w:rPr>
        <w:t>от 14 июня 2019 года № 668 «Об утверждении Порядка осуществления главными распорядителями средств бюджета Кировского муниципального района Ленинградской области, главными администраторами доходов бюджета Кировского муниципального района Ленинградской области, главными администраторами источников финансирования дефицита бюджета Кировского муниципального района Ленинградской области внутреннего финансового аудита»</w:t>
      </w:r>
    </w:p>
    <w:p w14:paraId="52678CCB" w14:textId="77777777" w:rsidR="000342EB" w:rsidRDefault="000342EB" w:rsidP="000342EB">
      <w:pPr>
        <w:pStyle w:val="ConsPlusNormal"/>
        <w:ind w:firstLine="709"/>
        <w:jc w:val="both"/>
        <w:rPr>
          <w:rFonts w:ascii="Times New Roman" w:hAnsi="Times New Roman" w:cs="Times New Roman"/>
          <w:sz w:val="28"/>
          <w:szCs w:val="28"/>
        </w:rPr>
      </w:pPr>
    </w:p>
    <w:p w14:paraId="699125EE" w14:textId="3F7C635C" w:rsidR="000342EB" w:rsidRPr="00773968" w:rsidRDefault="000342EB" w:rsidP="000342EB">
      <w:pPr>
        <w:spacing w:after="0" w:line="240" w:lineRule="auto"/>
        <w:ind w:firstLine="709"/>
        <w:jc w:val="both"/>
        <w:rPr>
          <w:rFonts w:ascii="Times New Roman" w:eastAsia="Times New Roman" w:hAnsi="Times New Roman" w:cs="Times New Roman"/>
          <w:color w:val="050505"/>
          <w:sz w:val="28"/>
          <w:szCs w:val="28"/>
          <w:shd w:val="clear" w:color="auto" w:fill="FFFFFF"/>
          <w:lang w:eastAsia="ru-RU"/>
        </w:rPr>
      </w:pPr>
      <w:bookmarkStart w:id="0" w:name="_Hlk185505621"/>
      <w:r>
        <w:rPr>
          <w:rFonts w:ascii="Times New Roman" w:eastAsia="Times New Roman" w:hAnsi="Times New Roman" w:cs="Times New Roman"/>
          <w:sz w:val="28"/>
          <w:szCs w:val="28"/>
          <w:lang w:eastAsia="ru-RU"/>
        </w:rPr>
        <w:t>В</w:t>
      </w:r>
      <w:r w:rsidRPr="00773968">
        <w:rPr>
          <w:rFonts w:ascii="Times New Roman" w:eastAsia="Times New Roman" w:hAnsi="Times New Roman" w:cs="Times New Roman"/>
          <w:sz w:val="28"/>
          <w:szCs w:val="28"/>
          <w:lang w:eastAsia="ru-RU"/>
        </w:rPr>
        <w:t xml:space="preserve"> </w:t>
      </w:r>
      <w:r w:rsidR="0046655F" w:rsidRPr="0046655F">
        <w:rPr>
          <w:rFonts w:ascii="Times New Roman" w:eastAsia="Times New Roman" w:hAnsi="Times New Roman" w:cs="Times New Roman"/>
          <w:sz w:val="28"/>
          <w:szCs w:val="28"/>
          <w:lang w:eastAsia="ru-RU"/>
        </w:rPr>
        <w:t xml:space="preserve">целях приведения муниципальных правовых актов Кировского муниципального района Ленинградской области </w:t>
      </w:r>
      <w:r w:rsidR="0046655F">
        <w:rPr>
          <w:rFonts w:ascii="Times New Roman" w:eastAsia="Times New Roman" w:hAnsi="Times New Roman" w:cs="Times New Roman"/>
          <w:sz w:val="28"/>
          <w:szCs w:val="28"/>
          <w:lang w:eastAsia="ru-RU"/>
        </w:rPr>
        <w:t xml:space="preserve">в </w:t>
      </w:r>
      <w:r w:rsidR="008B6561" w:rsidRPr="008B6561">
        <w:rPr>
          <w:rFonts w:ascii="Times New Roman" w:eastAsia="Times New Roman" w:hAnsi="Times New Roman" w:cs="Times New Roman"/>
          <w:sz w:val="28"/>
          <w:szCs w:val="28"/>
          <w:lang w:eastAsia="ru-RU"/>
        </w:rPr>
        <w:t>соответстви</w:t>
      </w:r>
      <w:r w:rsidR="0046655F">
        <w:rPr>
          <w:rFonts w:ascii="Times New Roman" w:eastAsia="Times New Roman" w:hAnsi="Times New Roman" w:cs="Times New Roman"/>
          <w:sz w:val="28"/>
          <w:szCs w:val="28"/>
          <w:lang w:eastAsia="ru-RU"/>
        </w:rPr>
        <w:t>е</w:t>
      </w:r>
      <w:r w:rsidR="008B6561" w:rsidRPr="008B6561">
        <w:rPr>
          <w:rFonts w:ascii="Times New Roman" w:eastAsia="Times New Roman" w:hAnsi="Times New Roman" w:cs="Times New Roman"/>
          <w:sz w:val="28"/>
          <w:szCs w:val="28"/>
          <w:lang w:eastAsia="ru-RU"/>
        </w:rPr>
        <w:t xml:space="preserve"> с</w:t>
      </w:r>
      <w:r w:rsidR="005128E5">
        <w:rPr>
          <w:rFonts w:ascii="Times New Roman" w:eastAsia="Times New Roman" w:hAnsi="Times New Roman" w:cs="Times New Roman"/>
          <w:sz w:val="28"/>
          <w:szCs w:val="28"/>
          <w:lang w:eastAsia="ru-RU"/>
        </w:rPr>
        <w:t>о статьей 160.2-1 Бюджетного кодекса Российской Федерации</w:t>
      </w:r>
      <w:bookmarkEnd w:id="0"/>
      <w:r w:rsidRPr="00773968">
        <w:rPr>
          <w:rFonts w:ascii="Times New Roman" w:eastAsia="Times New Roman" w:hAnsi="Times New Roman" w:cs="Times New Roman"/>
          <w:color w:val="050505"/>
          <w:sz w:val="28"/>
          <w:szCs w:val="28"/>
          <w:shd w:val="clear" w:color="auto" w:fill="FFFFFF"/>
          <w:lang w:eastAsia="ru-RU"/>
        </w:rPr>
        <w:t>:</w:t>
      </w:r>
    </w:p>
    <w:p w14:paraId="30CEF1EA" w14:textId="4152EDB8" w:rsidR="000124A3" w:rsidRPr="000124A3" w:rsidRDefault="000124A3" w:rsidP="000124A3">
      <w:pPr>
        <w:pStyle w:val="a3"/>
        <w:numPr>
          <w:ilvl w:val="1"/>
          <w:numId w:val="1"/>
        </w:numPr>
        <w:ind w:left="0" w:firstLine="709"/>
        <w:jc w:val="both"/>
        <w:rPr>
          <w:rFonts w:ascii="Times New Roman" w:hAnsi="Times New Roman"/>
          <w:sz w:val="28"/>
          <w:szCs w:val="28"/>
        </w:rPr>
      </w:pPr>
      <w:r w:rsidRPr="000124A3">
        <w:rPr>
          <w:rFonts w:ascii="Times New Roman" w:hAnsi="Times New Roman"/>
          <w:sz w:val="28"/>
          <w:szCs w:val="28"/>
        </w:rPr>
        <w:t>П</w:t>
      </w:r>
      <w:r w:rsidR="006334CF">
        <w:rPr>
          <w:rFonts w:ascii="Times New Roman" w:hAnsi="Times New Roman"/>
          <w:sz w:val="28"/>
          <w:szCs w:val="28"/>
        </w:rPr>
        <w:t>ризнать утратившим силу п</w:t>
      </w:r>
      <w:r w:rsidRPr="000124A3">
        <w:rPr>
          <w:rFonts w:ascii="Times New Roman" w:hAnsi="Times New Roman"/>
          <w:sz w:val="28"/>
          <w:szCs w:val="28"/>
        </w:rPr>
        <w:t xml:space="preserve">остановление администрации Кировского муниципального района Ленинградской области </w:t>
      </w:r>
      <w:bookmarkStart w:id="1" w:name="_Hlk185513677"/>
      <w:r w:rsidRPr="000124A3">
        <w:rPr>
          <w:rFonts w:ascii="Times New Roman" w:hAnsi="Times New Roman"/>
          <w:sz w:val="28"/>
          <w:szCs w:val="28"/>
        </w:rPr>
        <w:t xml:space="preserve">от </w:t>
      </w:r>
      <w:r>
        <w:rPr>
          <w:rFonts w:ascii="Times New Roman" w:hAnsi="Times New Roman"/>
          <w:sz w:val="28"/>
          <w:szCs w:val="28"/>
        </w:rPr>
        <w:t>14</w:t>
      </w:r>
      <w:r w:rsidRPr="000124A3">
        <w:rPr>
          <w:rFonts w:ascii="Times New Roman" w:hAnsi="Times New Roman"/>
          <w:sz w:val="28"/>
          <w:szCs w:val="28"/>
        </w:rPr>
        <w:t xml:space="preserve"> </w:t>
      </w:r>
      <w:r>
        <w:rPr>
          <w:rFonts w:ascii="Times New Roman" w:hAnsi="Times New Roman"/>
          <w:sz w:val="28"/>
          <w:szCs w:val="28"/>
        </w:rPr>
        <w:t>июн</w:t>
      </w:r>
      <w:r w:rsidRPr="000124A3">
        <w:rPr>
          <w:rFonts w:ascii="Times New Roman" w:hAnsi="Times New Roman"/>
          <w:sz w:val="28"/>
          <w:szCs w:val="28"/>
        </w:rPr>
        <w:t>я 201</w:t>
      </w:r>
      <w:r>
        <w:rPr>
          <w:rFonts w:ascii="Times New Roman" w:hAnsi="Times New Roman"/>
          <w:sz w:val="28"/>
          <w:szCs w:val="28"/>
        </w:rPr>
        <w:t>9</w:t>
      </w:r>
      <w:r w:rsidRPr="000124A3">
        <w:rPr>
          <w:rFonts w:ascii="Times New Roman" w:hAnsi="Times New Roman"/>
          <w:sz w:val="28"/>
          <w:szCs w:val="28"/>
        </w:rPr>
        <w:t xml:space="preserve"> года № </w:t>
      </w:r>
      <w:r>
        <w:rPr>
          <w:rFonts w:ascii="Times New Roman" w:hAnsi="Times New Roman"/>
          <w:sz w:val="28"/>
          <w:szCs w:val="28"/>
        </w:rPr>
        <w:t>668</w:t>
      </w:r>
      <w:r w:rsidRPr="000124A3">
        <w:rPr>
          <w:rFonts w:ascii="Times New Roman" w:hAnsi="Times New Roman"/>
          <w:sz w:val="28"/>
          <w:szCs w:val="28"/>
        </w:rPr>
        <w:t xml:space="preserve"> «Об утверждении Порядка осуществления главными распорядителями средств бюджета Кировского муниципального района Ленинградской области, главными администраторами доходов бюджета Кировского муниципального района Ленинградской области, главными администраторами источников финансирования дефицита бюджета Кировского муниципального района Ленинградской области внутреннего финансового аудита»</w:t>
      </w:r>
      <w:bookmarkEnd w:id="1"/>
      <w:r w:rsidRPr="000124A3">
        <w:rPr>
          <w:rFonts w:ascii="Times New Roman" w:hAnsi="Times New Roman"/>
          <w:sz w:val="28"/>
          <w:szCs w:val="28"/>
        </w:rPr>
        <w:t>.</w:t>
      </w:r>
    </w:p>
    <w:p w14:paraId="3E2C3F4B" w14:textId="77777777" w:rsidR="000342EB" w:rsidRDefault="000342EB" w:rsidP="000342EB">
      <w:pPr>
        <w:spacing w:after="0" w:line="240" w:lineRule="auto"/>
        <w:ind w:firstLine="709"/>
        <w:jc w:val="both"/>
        <w:rPr>
          <w:rFonts w:ascii="Times New Roman" w:hAnsi="Times New Roman" w:cs="Times New Roman"/>
          <w:bCs/>
          <w:sz w:val="24"/>
          <w:szCs w:val="24"/>
        </w:rPr>
      </w:pPr>
    </w:p>
    <w:p w14:paraId="4284EDF2" w14:textId="77777777" w:rsidR="000342EB" w:rsidRDefault="000342EB" w:rsidP="000342EB">
      <w:pPr>
        <w:pStyle w:val="ConsPlusNormal"/>
        <w:ind w:firstLine="709"/>
        <w:jc w:val="both"/>
        <w:rPr>
          <w:rFonts w:ascii="Times New Roman" w:hAnsi="Times New Roman" w:cs="Times New Roman"/>
          <w:sz w:val="24"/>
          <w:szCs w:val="24"/>
        </w:rPr>
      </w:pPr>
    </w:p>
    <w:p w14:paraId="78BA23DB" w14:textId="686D51A8" w:rsidR="000342EB" w:rsidRDefault="00483D62" w:rsidP="000342EB">
      <w:pPr>
        <w:spacing w:after="0" w:line="240" w:lineRule="auto"/>
        <w:rPr>
          <w:rFonts w:ascii="Times New Roman" w:eastAsia="Times New Roman" w:hAnsi="Times New Roman"/>
          <w:sz w:val="28"/>
          <w:szCs w:val="28"/>
          <w:lang w:eastAsia="x-none"/>
        </w:rPr>
      </w:pPr>
      <w:r>
        <w:rPr>
          <w:rFonts w:ascii="Times New Roman" w:eastAsia="Times New Roman" w:hAnsi="Times New Roman"/>
          <w:sz w:val="28"/>
          <w:szCs w:val="28"/>
          <w:lang w:val="x-none" w:eastAsia="x-none"/>
        </w:rPr>
        <w:t>Г</w:t>
      </w:r>
      <w:r w:rsidR="000342EB">
        <w:rPr>
          <w:rFonts w:ascii="Times New Roman" w:eastAsia="Times New Roman" w:hAnsi="Times New Roman"/>
          <w:sz w:val="28"/>
          <w:szCs w:val="28"/>
          <w:lang w:val="x-none" w:eastAsia="x-none"/>
        </w:rPr>
        <w:t>лав</w:t>
      </w:r>
      <w:r>
        <w:rPr>
          <w:rFonts w:ascii="Times New Roman" w:eastAsia="Times New Roman" w:hAnsi="Times New Roman"/>
          <w:sz w:val="28"/>
          <w:szCs w:val="28"/>
          <w:lang w:val="x-none" w:eastAsia="x-none"/>
        </w:rPr>
        <w:t>а</w:t>
      </w:r>
      <w:r w:rsidR="000342EB">
        <w:rPr>
          <w:rFonts w:ascii="Times New Roman" w:eastAsia="Times New Roman" w:hAnsi="Times New Roman"/>
          <w:sz w:val="28"/>
          <w:szCs w:val="28"/>
          <w:lang w:val="x-none" w:eastAsia="x-none"/>
        </w:rPr>
        <w:t xml:space="preserve"> администрации  </w:t>
      </w:r>
      <w:r w:rsidR="000342EB">
        <w:rPr>
          <w:rFonts w:ascii="Times New Roman" w:eastAsia="Times New Roman" w:hAnsi="Times New Roman"/>
          <w:sz w:val="28"/>
          <w:szCs w:val="28"/>
          <w:lang w:eastAsia="x-none"/>
        </w:rPr>
        <w:t xml:space="preserve">                                                               С.А. Ельчанинов</w:t>
      </w:r>
    </w:p>
    <w:p w14:paraId="49D8D8D6" w14:textId="77777777" w:rsidR="00483D62" w:rsidRDefault="00483D62">
      <w:pPr>
        <w:rPr>
          <w:rFonts w:ascii="Times New Roman" w:hAnsi="Times New Roman" w:cs="Times New Roman"/>
          <w:sz w:val="24"/>
          <w:szCs w:val="24"/>
        </w:rPr>
      </w:pPr>
    </w:p>
    <w:p w14:paraId="4167D5BC" w14:textId="77777777" w:rsidR="006334CF" w:rsidRDefault="006334CF">
      <w:pPr>
        <w:rPr>
          <w:rFonts w:ascii="Times New Roman" w:hAnsi="Times New Roman" w:cs="Times New Roman"/>
          <w:sz w:val="24"/>
          <w:szCs w:val="24"/>
        </w:rPr>
      </w:pPr>
    </w:p>
    <w:p w14:paraId="7E4B33E2" w14:textId="77777777" w:rsidR="006334CF" w:rsidRDefault="006334CF">
      <w:pPr>
        <w:rPr>
          <w:rFonts w:ascii="Times New Roman" w:hAnsi="Times New Roman" w:cs="Times New Roman"/>
          <w:sz w:val="24"/>
          <w:szCs w:val="24"/>
        </w:rPr>
      </w:pPr>
    </w:p>
    <w:p w14:paraId="2960C31F" w14:textId="77777777" w:rsidR="006334CF" w:rsidRDefault="006334CF">
      <w:pPr>
        <w:rPr>
          <w:rFonts w:ascii="Times New Roman" w:hAnsi="Times New Roman" w:cs="Times New Roman"/>
          <w:sz w:val="24"/>
          <w:szCs w:val="24"/>
        </w:rPr>
      </w:pPr>
    </w:p>
    <w:p w14:paraId="2131F6B3" w14:textId="77777777" w:rsidR="006334CF" w:rsidRDefault="006334CF">
      <w:pPr>
        <w:rPr>
          <w:rFonts w:ascii="Times New Roman" w:hAnsi="Times New Roman" w:cs="Times New Roman"/>
          <w:sz w:val="24"/>
          <w:szCs w:val="24"/>
        </w:rPr>
      </w:pPr>
    </w:p>
    <w:p w14:paraId="224F7811" w14:textId="1A0EEE4E" w:rsidR="005D5396" w:rsidRDefault="000342EB">
      <w:r w:rsidRPr="00373CFB">
        <w:rPr>
          <w:rFonts w:ascii="Times New Roman" w:hAnsi="Times New Roman" w:cs="Times New Roman"/>
          <w:sz w:val="24"/>
          <w:szCs w:val="24"/>
        </w:rPr>
        <w:t>Разослано: в дело, ОУиО, КО, УК, МКУ УУиК, КФ</w:t>
      </w:r>
    </w:p>
    <w:sectPr w:rsidR="005D5396" w:rsidSect="00483D62">
      <w:pgSz w:w="11906" w:h="16838"/>
      <w:pgMar w:top="1134"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729"/>
    <w:multiLevelType w:val="multilevel"/>
    <w:tmpl w:val="B6F0B654"/>
    <w:lvl w:ilvl="0">
      <w:start w:val="1"/>
      <w:numFmt w:val="decimal"/>
      <w:lvlText w:val="%1."/>
      <w:lvlJc w:val="left"/>
      <w:pPr>
        <w:ind w:left="1069" w:hanging="360"/>
      </w:pPr>
      <w:rPr>
        <w:rFonts w:eastAsiaTheme="minorHAnsi" w:cs="Times New Roman" w:hint="default"/>
        <w:color w:val="auto"/>
      </w:rPr>
    </w:lvl>
    <w:lvl w:ilvl="1">
      <w:start w:val="1"/>
      <w:numFmt w:val="decimal"/>
      <w:isLgl/>
      <w:lvlText w:val="%2."/>
      <w:lvlJc w:val="left"/>
      <w:pPr>
        <w:ind w:left="1429" w:hanging="720"/>
      </w:pPr>
      <w:rPr>
        <w:rFonts w:ascii="Times New Roman" w:eastAsia="Times New Roman" w:hAnsi="Times New Roman" w:cs="Times New Roman"/>
        <w:color w:val="050505"/>
      </w:rPr>
    </w:lvl>
    <w:lvl w:ilvl="2">
      <w:start w:val="1"/>
      <w:numFmt w:val="decimal"/>
      <w:isLgl/>
      <w:lvlText w:val="%1.%2.%3."/>
      <w:lvlJc w:val="left"/>
      <w:pPr>
        <w:ind w:left="1429" w:hanging="720"/>
      </w:pPr>
      <w:rPr>
        <w:rFonts w:eastAsia="Times New Roman" w:hint="default"/>
        <w:color w:val="050505"/>
      </w:rPr>
    </w:lvl>
    <w:lvl w:ilvl="3">
      <w:start w:val="1"/>
      <w:numFmt w:val="decimal"/>
      <w:isLgl/>
      <w:lvlText w:val="%1.%2.%3.%4."/>
      <w:lvlJc w:val="left"/>
      <w:pPr>
        <w:ind w:left="1789" w:hanging="1080"/>
      </w:pPr>
      <w:rPr>
        <w:rFonts w:eastAsia="Times New Roman" w:hint="default"/>
        <w:color w:val="050505"/>
      </w:rPr>
    </w:lvl>
    <w:lvl w:ilvl="4">
      <w:start w:val="1"/>
      <w:numFmt w:val="decimal"/>
      <w:isLgl/>
      <w:lvlText w:val="%1.%2.%3.%4.%5."/>
      <w:lvlJc w:val="left"/>
      <w:pPr>
        <w:ind w:left="1789" w:hanging="1080"/>
      </w:pPr>
      <w:rPr>
        <w:rFonts w:eastAsia="Times New Roman" w:hint="default"/>
        <w:color w:val="050505"/>
      </w:rPr>
    </w:lvl>
    <w:lvl w:ilvl="5">
      <w:start w:val="1"/>
      <w:numFmt w:val="decimal"/>
      <w:isLgl/>
      <w:lvlText w:val="%1.%2.%3.%4.%5.%6."/>
      <w:lvlJc w:val="left"/>
      <w:pPr>
        <w:ind w:left="2149" w:hanging="1440"/>
      </w:pPr>
      <w:rPr>
        <w:rFonts w:eastAsia="Times New Roman" w:hint="default"/>
        <w:color w:val="050505"/>
      </w:rPr>
    </w:lvl>
    <w:lvl w:ilvl="6">
      <w:start w:val="1"/>
      <w:numFmt w:val="decimal"/>
      <w:isLgl/>
      <w:lvlText w:val="%1.%2.%3.%4.%5.%6.%7."/>
      <w:lvlJc w:val="left"/>
      <w:pPr>
        <w:ind w:left="2509" w:hanging="1800"/>
      </w:pPr>
      <w:rPr>
        <w:rFonts w:eastAsia="Times New Roman" w:hint="default"/>
        <w:color w:val="050505"/>
      </w:rPr>
    </w:lvl>
    <w:lvl w:ilvl="7">
      <w:start w:val="1"/>
      <w:numFmt w:val="decimal"/>
      <w:isLgl/>
      <w:lvlText w:val="%1.%2.%3.%4.%5.%6.%7.%8."/>
      <w:lvlJc w:val="left"/>
      <w:pPr>
        <w:ind w:left="2509" w:hanging="1800"/>
      </w:pPr>
      <w:rPr>
        <w:rFonts w:eastAsia="Times New Roman" w:hint="default"/>
        <w:color w:val="050505"/>
      </w:rPr>
    </w:lvl>
    <w:lvl w:ilvl="8">
      <w:start w:val="1"/>
      <w:numFmt w:val="decimal"/>
      <w:isLgl/>
      <w:lvlText w:val="%1.%2.%3.%4.%5.%6.%7.%8.%9."/>
      <w:lvlJc w:val="left"/>
      <w:pPr>
        <w:ind w:left="2869" w:hanging="2160"/>
      </w:pPr>
      <w:rPr>
        <w:rFonts w:eastAsia="Times New Roman" w:hint="default"/>
        <w:color w:val="050505"/>
      </w:rPr>
    </w:lvl>
  </w:abstractNum>
  <w:num w:numId="1" w16cid:durableId="169773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EB"/>
    <w:rsid w:val="000124A3"/>
    <w:rsid w:val="000342EB"/>
    <w:rsid w:val="00113766"/>
    <w:rsid w:val="003E3080"/>
    <w:rsid w:val="0046655F"/>
    <w:rsid w:val="004770FD"/>
    <w:rsid w:val="00483D62"/>
    <w:rsid w:val="005128E5"/>
    <w:rsid w:val="005D5396"/>
    <w:rsid w:val="006334CF"/>
    <w:rsid w:val="008657D6"/>
    <w:rsid w:val="008B6561"/>
    <w:rsid w:val="009105BA"/>
    <w:rsid w:val="00966A54"/>
    <w:rsid w:val="00B50AD0"/>
    <w:rsid w:val="00BB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CC94"/>
  <w15:chartTrackingRefBased/>
  <w15:docId w15:val="{9D86F76B-FA52-4B47-B9CA-DC9DD8FA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2EB"/>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2EB"/>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3">
    <w:name w:val="List Paragraph"/>
    <w:basedOn w:val="a"/>
    <w:uiPriority w:val="34"/>
    <w:qFormat/>
    <w:rsid w:val="000342E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02D6-BD34-44A6-96D2-B710E85E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Лапшина</dc:creator>
  <cp:keywords/>
  <dc:description/>
  <cp:lastModifiedBy>Ольга Лапшина</cp:lastModifiedBy>
  <cp:revision>5</cp:revision>
  <cp:lastPrinted>2024-12-19T11:25:00Z</cp:lastPrinted>
  <dcterms:created xsi:type="dcterms:W3CDTF">2024-10-25T07:16:00Z</dcterms:created>
  <dcterms:modified xsi:type="dcterms:W3CDTF">2025-01-16T06:15:00Z</dcterms:modified>
</cp:coreProperties>
</file>