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 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Default="00710892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892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Pr="00710892">
        <w:rPr>
          <w:rFonts w:ascii="Times New Roman" w:hAnsi="Times New Roman" w:cs="Times New Roman"/>
          <w:sz w:val="26"/>
          <w:szCs w:val="26"/>
        </w:rPr>
        <w:t>Мгинское</w:t>
      </w:r>
      <w:proofErr w:type="spellEnd"/>
      <w:r w:rsidRPr="00710892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области, именуемое в дальнейшем «Администрация поселения», в лице главы администрации </w:t>
      </w:r>
      <w:proofErr w:type="spellStart"/>
      <w:r w:rsidRPr="00710892">
        <w:rPr>
          <w:rFonts w:ascii="Times New Roman" w:hAnsi="Times New Roman" w:cs="Times New Roman"/>
          <w:sz w:val="26"/>
          <w:szCs w:val="26"/>
        </w:rPr>
        <w:t>Ченчика</w:t>
      </w:r>
      <w:proofErr w:type="spellEnd"/>
      <w:r w:rsidRPr="00710892">
        <w:rPr>
          <w:rFonts w:ascii="Times New Roman" w:hAnsi="Times New Roman" w:cs="Times New Roman"/>
          <w:sz w:val="26"/>
          <w:szCs w:val="26"/>
        </w:rPr>
        <w:t xml:space="preserve"> Александра Владимировича, действующего на основании Устава и решения совета депутатов муниципального образования </w:t>
      </w:r>
      <w:proofErr w:type="spellStart"/>
      <w:r w:rsidRPr="00710892">
        <w:rPr>
          <w:rFonts w:ascii="Times New Roman" w:hAnsi="Times New Roman" w:cs="Times New Roman"/>
          <w:sz w:val="26"/>
          <w:szCs w:val="26"/>
        </w:rPr>
        <w:t>Мгинское</w:t>
      </w:r>
      <w:proofErr w:type="spellEnd"/>
      <w:r w:rsidRPr="00710892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 от 12.11.2024 № 19 «О назначении на должность главы администрации муниципального образования </w:t>
      </w:r>
      <w:proofErr w:type="spellStart"/>
      <w:r w:rsidRPr="00710892">
        <w:rPr>
          <w:rFonts w:ascii="Times New Roman" w:hAnsi="Times New Roman" w:cs="Times New Roman"/>
          <w:sz w:val="26"/>
          <w:szCs w:val="26"/>
        </w:rPr>
        <w:t>Мгинское</w:t>
      </w:r>
      <w:proofErr w:type="spellEnd"/>
      <w:r w:rsidRPr="00710892">
        <w:rPr>
          <w:rFonts w:ascii="Times New Roman" w:hAnsi="Times New Roman" w:cs="Times New Roman"/>
          <w:sz w:val="26"/>
          <w:szCs w:val="26"/>
        </w:rPr>
        <w:t xml:space="preserve"> городское поселение Кировского муниципального района Ленинградской области», с</w:t>
      </w:r>
      <w:proofErr w:type="gramEnd"/>
      <w:r w:rsidRPr="00710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0892">
        <w:rPr>
          <w:rFonts w:ascii="Times New Roman" w:hAnsi="Times New Roman" w:cs="Times New Roman"/>
          <w:sz w:val="26"/>
          <w:szCs w:val="26"/>
        </w:rPr>
        <w:t>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</w:t>
      </w:r>
      <w:proofErr w:type="gramEnd"/>
      <w:r w:rsidRPr="00710892">
        <w:rPr>
          <w:rFonts w:ascii="Times New Roman" w:hAnsi="Times New Roman" w:cs="Times New Roman"/>
          <w:sz w:val="26"/>
          <w:szCs w:val="26"/>
        </w:rPr>
        <w:t>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22E4D" w:rsidRPr="00F22E4D">
        <w:rPr>
          <w:rFonts w:ascii="Times New Roman" w:eastAsia="Calibri" w:hAnsi="Times New Roman" w:cs="Times New Roman"/>
          <w:sz w:val="26"/>
          <w:szCs w:val="26"/>
        </w:rPr>
        <w:t>Мгинское</w:t>
      </w:r>
      <w:proofErr w:type="spellEnd"/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городское</w:t>
      </w:r>
      <w:proofErr w:type="gramEnd"/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поселение </w:t>
      </w:r>
      <w:r w:rsidRPr="00F22E4D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22E4D" w:rsidRPr="00F22E4D">
        <w:rPr>
          <w:rFonts w:ascii="Times New Roman" w:eastAsia="Calibri" w:hAnsi="Times New Roman" w:cs="Times New Roman"/>
          <w:sz w:val="26"/>
          <w:szCs w:val="26"/>
        </w:rPr>
        <w:t>Мгинское</w:t>
      </w:r>
      <w:proofErr w:type="spellEnd"/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22E4D" w:rsidRPr="00F22E4D">
        <w:rPr>
          <w:rFonts w:ascii="Times New Roman" w:eastAsia="Calibri" w:hAnsi="Times New Roman" w:cs="Times New Roman"/>
          <w:sz w:val="26"/>
          <w:szCs w:val="26"/>
        </w:rPr>
        <w:t>Мгинское</w:t>
      </w:r>
      <w:proofErr w:type="spellEnd"/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F22E4D">
        <w:rPr>
          <w:rFonts w:ascii="Times New Roman" w:hAnsi="Times New Roman" w:cs="Times New Roman"/>
          <w:sz w:val="26"/>
          <w:szCs w:val="26"/>
        </w:rPr>
        <w:t>о</w:t>
      </w:r>
      <w:r w:rsidR="00EC7157" w:rsidRPr="00F22E4D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22E4D" w:rsidRDefault="00F22E4D" w:rsidP="00F22E4D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6E2CB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C67A51" w:rsidRPr="006E2CB6" w:rsidRDefault="00F22E4D" w:rsidP="00F22E4D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710892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710892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710892">
              <w:rPr>
                <w:rFonts w:ascii="Times New Roman" w:hAnsi="Times New Roman" w:cs="Times New Roman"/>
              </w:rPr>
              <w:t>Ченчик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21778A"/>
    <w:rsid w:val="002A4B91"/>
    <w:rsid w:val="0030116C"/>
    <w:rsid w:val="0045143C"/>
    <w:rsid w:val="004F1DA8"/>
    <w:rsid w:val="00592BF5"/>
    <w:rsid w:val="0060388B"/>
    <w:rsid w:val="00690D21"/>
    <w:rsid w:val="00710892"/>
    <w:rsid w:val="00871712"/>
    <w:rsid w:val="00BE614A"/>
    <w:rsid w:val="00C153C5"/>
    <w:rsid w:val="00C67A51"/>
    <w:rsid w:val="00C721B1"/>
    <w:rsid w:val="00E02A49"/>
    <w:rsid w:val="00E103C5"/>
    <w:rsid w:val="00EB0BC2"/>
    <w:rsid w:val="00EC7157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4</cp:revision>
  <cp:lastPrinted>2025-05-23T15:24:00Z</cp:lastPrinted>
  <dcterms:created xsi:type="dcterms:W3CDTF">2025-05-23T14:38:00Z</dcterms:created>
  <dcterms:modified xsi:type="dcterms:W3CDTF">2025-05-23T15:24:00Z</dcterms:modified>
</cp:coreProperties>
</file>