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46" w:rsidRPr="00D86846" w:rsidRDefault="00D86846" w:rsidP="00D86846">
      <w:pPr>
        <w:jc w:val="center"/>
        <w:rPr>
          <w:rFonts w:ascii="Times New Roman" w:hAnsi="Times New Roman" w:cs="Times New Roman"/>
          <w:b/>
        </w:rPr>
      </w:pPr>
      <w:r w:rsidRPr="00D86846">
        <w:rPr>
          <w:rFonts w:ascii="Times New Roman" w:hAnsi="Times New Roman" w:cs="Times New Roman"/>
          <w:b/>
        </w:rPr>
        <w:t>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в сфере благоустройства</w:t>
      </w:r>
    </w:p>
    <w:p w:rsidR="00D86846" w:rsidRPr="00D86846" w:rsidRDefault="00D86846" w:rsidP="00D86846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2552"/>
        <w:gridCol w:w="2976"/>
        <w:gridCol w:w="3226"/>
      </w:tblGrid>
      <w:tr w:rsidR="00D86846" w:rsidRPr="00D86846" w:rsidTr="0033568F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8684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86846">
              <w:rPr>
                <w:rFonts w:ascii="Times New Roman" w:hAnsi="Times New Roman" w:cs="Times New Roman"/>
              </w:rPr>
              <w:t>/</w:t>
            </w:r>
            <w:proofErr w:type="spellStart"/>
            <w:r w:rsidRPr="00D8684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Наименование и реквизиты акта</w:t>
            </w:r>
          </w:p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>Краткое описание круга лиц и (или) перечни объектов, в отношении которых устанавливаются обязательные требования</w:t>
            </w:r>
          </w:p>
        </w:tc>
        <w:tc>
          <w:tcPr>
            <w:tcW w:w="3226" w:type="dxa"/>
            <w:vAlign w:val="center"/>
          </w:tcPr>
          <w:p w:rsidR="00D86846" w:rsidRPr="00D86846" w:rsidRDefault="00D86846" w:rsidP="00D8684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86846">
              <w:rPr>
                <w:rStyle w:val="a3"/>
                <w:b w:val="0"/>
                <w:color w:val="000000"/>
                <w:sz w:val="22"/>
                <w:szCs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86846" w:rsidRPr="00D86846" w:rsidTr="0000102D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Жилищный Кодекс Российской Федерации от 29.12.2004 № 188-ФЗ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Ст. 20, глава 6, разделы III, III.1, V-IX</w:t>
            </w:r>
          </w:p>
        </w:tc>
      </w:tr>
      <w:tr w:rsidR="00D86846" w:rsidRPr="00D86846" w:rsidTr="009641E5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Федеральный закон от 29.12.2004 № 189-ФЗ «О введении в действие Жилищного Кодекса Российской Федерации»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0D5AE1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Федеральный закон от 21.07.2014 № 209-ФЗ «О государственной информационной системе жилищно – коммунального хозяйства»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Лица, осуществляющие управление многоквартирными домами, специализированные некоммерческие организации, осуществляющие деятельность, направленную на обеспечение проведения капитального ремонта общего имущества в многоквартирных домах, органы местного самоуправления и иные лица, размещающие информацию в системе.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 </w:t>
            </w:r>
          </w:p>
        </w:tc>
      </w:tr>
      <w:tr w:rsidR="00D86846" w:rsidRPr="00D86846" w:rsidTr="0071733D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 xml:space="preserve">Федеральный закон от 21.07.2014 № 263 – ФЗ «О </w:t>
            </w:r>
            <w:proofErr w:type="spellStart"/>
            <w:r w:rsidRPr="00D86846">
              <w:rPr>
                <w:rFonts w:ascii="Times New Roman" w:hAnsi="Times New Roman" w:cs="Times New Roman"/>
                <w:color w:val="000000"/>
              </w:rPr>
              <w:t>всесении</w:t>
            </w:r>
            <w:proofErr w:type="spellEnd"/>
            <w:r w:rsidRPr="00D86846">
              <w:rPr>
                <w:rFonts w:ascii="Times New Roman" w:hAnsi="Times New Roman" w:cs="Times New Roman"/>
                <w:color w:val="000000"/>
              </w:rPr>
              <w:t xml:space="preserve"> изменений в отдельные законодательные акты Российской Федерации в связи с принятием Федерального закона «О государственной информационной системе жилищно – коммунального хозяйства»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Лица, осуществляющие управление многоквартирными домами, специализированные некоммерческие организации, осуществляющие деятельность, направленную на обеспечение проведения капитального ремонта общего имущества в многоквартирных домах, органы местного самоуправления и иные лица, размещающие информацию в системе.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145C46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6846">
              <w:rPr>
                <w:rFonts w:ascii="Times New Roman" w:hAnsi="Times New Roman" w:cs="Times New Roman"/>
                <w:color w:val="000000"/>
              </w:rPr>
              <w:t xml:space="preserve">Федеральный закон от 31.07.2020 № 247 – ФЗ </w:t>
            </w: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>«Об обязательных требования в Российской Федерации»</w:t>
            </w:r>
            <w:proofErr w:type="gramEnd"/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 xml:space="preserve">Юридические лица, индивидуальные </w:t>
            </w: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>Весь акт</w:t>
            </w:r>
          </w:p>
        </w:tc>
      </w:tr>
      <w:tr w:rsidR="00D86846" w:rsidRPr="00D86846" w:rsidTr="00254AA2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6846">
              <w:rPr>
                <w:rFonts w:ascii="Times New Roman" w:hAnsi="Times New Roman" w:cs="Times New Roman"/>
                <w:color w:val="000000"/>
              </w:rPr>
              <w:t>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  <w:proofErr w:type="gramEnd"/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0025B6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6F6703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Постановление Правительства Российской Федерации от 15.05.2013 № 416 «О порядке осуществления деятельности по управлению многоквартирными домами»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6846">
              <w:rPr>
                <w:rFonts w:ascii="Times New Roman" w:hAnsi="Times New Roman" w:cs="Times New Roman"/>
                <w:color w:val="000000"/>
              </w:rPr>
              <w:t xml:space="preserve">Собственники помещений в многоквартирном доме при непосредственном управлении многоквартирным домом собственниками помещений в этом доме, товариществами </w:t>
            </w:r>
            <w:proofErr w:type="spellStart"/>
            <w:r w:rsidRPr="00D86846">
              <w:rPr>
                <w:rFonts w:ascii="Times New Roman" w:hAnsi="Times New Roman" w:cs="Times New Roman"/>
                <w:color w:val="000000"/>
              </w:rPr>
              <w:t>собствееников</w:t>
            </w:r>
            <w:proofErr w:type="spellEnd"/>
            <w:r w:rsidRPr="00D86846">
              <w:rPr>
                <w:rFonts w:ascii="Times New Roman" w:hAnsi="Times New Roman" w:cs="Times New Roman"/>
                <w:color w:val="000000"/>
              </w:rPr>
              <w:t xml:space="preserve"> жилищно – строительными кооперативами, жилищными кооперативами или иными специализированными потребительскими кооперативами, осуществляющими </w:t>
            </w: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>управление многоквартирным домом без заключения договора управления с управляющей организацией, управляющими организациями, заключившими договор управления многоквартирным домом, в том числе в случае, предусмотренным частью 14 ст. 161 Жилищного Кодекса Российской Федерации;</w:t>
            </w:r>
            <w:proofErr w:type="gramEnd"/>
            <w:r w:rsidRPr="00D86846">
              <w:rPr>
                <w:rFonts w:ascii="Times New Roman" w:hAnsi="Times New Roman" w:cs="Times New Roman"/>
                <w:color w:val="000000"/>
              </w:rPr>
              <w:t xml:space="preserve"> застройщиками, управляющими многоквартирным домом до заключения договора управления многоквартирным домом с управляющей организацией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>Весь акт</w:t>
            </w:r>
          </w:p>
        </w:tc>
      </w:tr>
      <w:tr w:rsidR="00D86846" w:rsidRPr="00D86846" w:rsidTr="00F64809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8464DC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Приказ Министерства строительства и жилищно – коммунального хозяйства Российской Федерации от 14 мая 2021 г. N 292/</w:t>
            </w:r>
            <w:proofErr w:type="spellStart"/>
            <w:proofErr w:type="gramStart"/>
            <w:r w:rsidRPr="00D86846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Pr="00D86846">
              <w:rPr>
                <w:rFonts w:ascii="Times New Roman" w:hAnsi="Times New Roman" w:cs="Times New Roman"/>
                <w:color w:val="000000"/>
              </w:rPr>
              <w:t xml:space="preserve"> «Об утверждении Правил пользования жилыми помещениями»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Собственники (наниматели) жилых помещений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A92CCB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Постановление Госстроя РФ от 27.09.2003 № 170 «Об утверждении Правил и норм технической эксплуатации жилищного фонда»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</w:tbl>
    <w:p w:rsidR="005F35D8" w:rsidRPr="00D86846" w:rsidRDefault="005F35D8" w:rsidP="00D86846">
      <w:pPr>
        <w:rPr>
          <w:rFonts w:ascii="Times New Roman" w:hAnsi="Times New Roman" w:cs="Times New Roman"/>
        </w:rPr>
      </w:pPr>
    </w:p>
    <w:sectPr w:rsidR="005F35D8" w:rsidRPr="00D86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846"/>
    <w:rsid w:val="005F35D8"/>
    <w:rsid w:val="00D8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6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8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86846"/>
    <w:rPr>
      <w:b/>
      <w:bCs/>
    </w:rPr>
  </w:style>
  <w:style w:type="table" w:styleId="a4">
    <w:name w:val="Table Grid"/>
    <w:basedOn w:val="a1"/>
    <w:uiPriority w:val="59"/>
    <w:rsid w:val="00D86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8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sandrozd_as</cp:lastModifiedBy>
  <cp:revision>2</cp:revision>
  <dcterms:created xsi:type="dcterms:W3CDTF">2025-10-23T11:45:00Z</dcterms:created>
  <dcterms:modified xsi:type="dcterms:W3CDTF">2025-10-23T11:54:00Z</dcterms:modified>
</cp:coreProperties>
</file>