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090A" w14:textId="77777777" w:rsidR="00B72076" w:rsidRDefault="00B72076" w:rsidP="00B72076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D1C0662" wp14:editId="072D961A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998526" w14:textId="77777777" w:rsidR="00B72076" w:rsidRDefault="00B72076" w:rsidP="00B72076">
      <w:pPr>
        <w:jc w:val="center"/>
        <w:rPr>
          <w:szCs w:val="28"/>
        </w:rPr>
      </w:pPr>
    </w:p>
    <w:p w14:paraId="5F95C557" w14:textId="77777777" w:rsidR="00B72076" w:rsidRDefault="00B72076" w:rsidP="00B72076">
      <w:pPr>
        <w:jc w:val="center"/>
        <w:rPr>
          <w:szCs w:val="28"/>
        </w:rPr>
      </w:pPr>
    </w:p>
    <w:p w14:paraId="0FC07FD6" w14:textId="77777777" w:rsidR="00B72076" w:rsidRDefault="00B72076" w:rsidP="00B72076">
      <w:pPr>
        <w:jc w:val="center"/>
        <w:rPr>
          <w:szCs w:val="28"/>
        </w:rPr>
      </w:pPr>
    </w:p>
    <w:p w14:paraId="66F4F76D" w14:textId="77777777" w:rsidR="00B72076" w:rsidRDefault="00B72076" w:rsidP="00B72076">
      <w:pPr>
        <w:jc w:val="center"/>
        <w:rPr>
          <w:szCs w:val="28"/>
        </w:rPr>
      </w:pPr>
    </w:p>
    <w:p w14:paraId="5EC503C3" w14:textId="77777777" w:rsidR="00B72076" w:rsidRPr="00EA5CF0" w:rsidRDefault="00B72076" w:rsidP="00B72076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14:paraId="472E30A6" w14:textId="77777777" w:rsidR="00B72076" w:rsidRPr="00EA5CF0" w:rsidRDefault="00B72076" w:rsidP="00B72076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14:paraId="520D1DDB" w14:textId="77777777" w:rsidR="00B72076" w:rsidRDefault="00B72076" w:rsidP="00B72076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14:paraId="5C3F3452" w14:textId="77777777" w:rsidR="00B72076" w:rsidRDefault="00B72076" w:rsidP="00B72076">
      <w:pPr>
        <w:pStyle w:val="1"/>
        <w:rPr>
          <w:szCs w:val="40"/>
        </w:rPr>
      </w:pPr>
      <w:r>
        <w:rPr>
          <w:szCs w:val="40"/>
        </w:rPr>
        <w:t xml:space="preserve"> </w:t>
      </w:r>
      <w:r w:rsidRPr="00EA5CF0">
        <w:rPr>
          <w:szCs w:val="40"/>
        </w:rPr>
        <w:t>Р Е Ш Е Н И Е</w:t>
      </w:r>
    </w:p>
    <w:p w14:paraId="7FC71EDA" w14:textId="77777777" w:rsidR="00B72076" w:rsidRPr="00336A11" w:rsidRDefault="00B72076" w:rsidP="00B72076"/>
    <w:p w14:paraId="14F79512" w14:textId="77777777" w:rsidR="00B72076" w:rsidRDefault="00147297" w:rsidP="00B72076">
      <w:pPr>
        <w:jc w:val="center"/>
        <w:rPr>
          <w:szCs w:val="28"/>
        </w:rPr>
      </w:pPr>
      <w:r>
        <w:rPr>
          <w:szCs w:val="28"/>
        </w:rPr>
        <w:t>от 26 ноября 2025 года  № 121</w:t>
      </w:r>
    </w:p>
    <w:p w14:paraId="791EA163" w14:textId="77777777" w:rsidR="00706B67" w:rsidRPr="00CE4AD3" w:rsidRDefault="00706B67">
      <w:pPr>
        <w:spacing w:after="1"/>
        <w:rPr>
          <w:szCs w:val="28"/>
          <w:highlight w:val="lightGray"/>
        </w:rPr>
      </w:pPr>
    </w:p>
    <w:p w14:paraId="2722489B" w14:textId="77777777"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14:paraId="69481CAD" w14:textId="77777777" w:rsidR="009C17ED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14:paraId="0E8105CC" w14:textId="77777777" w:rsidR="00A8155E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от 04</w:t>
      </w:r>
      <w:r w:rsidR="009C17E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95271">
        <w:rPr>
          <w:rFonts w:ascii="Times New Roman" w:hAnsi="Times New Roman" w:cs="Times New Roman"/>
          <w:sz w:val="24"/>
          <w:szCs w:val="24"/>
        </w:rPr>
        <w:t>2019</w:t>
      </w:r>
      <w:r w:rsidR="009C17E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95271">
        <w:rPr>
          <w:rFonts w:ascii="Times New Roman" w:hAnsi="Times New Roman" w:cs="Times New Roman"/>
          <w:sz w:val="24"/>
          <w:szCs w:val="24"/>
        </w:rPr>
        <w:t>№ 41 «Об утверждении Положения о межбюджетных отношениях</w:t>
      </w:r>
      <w:r w:rsidR="009C17ED">
        <w:rPr>
          <w:rFonts w:ascii="Times New Roman" w:hAnsi="Times New Roman" w:cs="Times New Roman"/>
          <w:sz w:val="24"/>
          <w:szCs w:val="24"/>
        </w:rPr>
        <w:t xml:space="preserve"> </w:t>
      </w:r>
      <w:r w:rsidR="006A0C76" w:rsidRPr="00895271">
        <w:rPr>
          <w:rFonts w:ascii="Times New Roman" w:hAnsi="Times New Roman" w:cs="Times New Roman"/>
          <w:sz w:val="24"/>
          <w:szCs w:val="24"/>
        </w:rPr>
        <w:t>в</w:t>
      </w:r>
      <w:r w:rsidRPr="00895271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14:paraId="06C81AA3" w14:textId="77777777" w:rsidR="00DC430A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45B2832E" w14:textId="77777777" w:rsidR="00531C82" w:rsidRPr="004A6649" w:rsidRDefault="001902DF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49">
        <w:rPr>
          <w:rFonts w:ascii="Times New Roman" w:hAnsi="Times New Roman" w:cs="Times New Roman"/>
          <w:sz w:val="28"/>
          <w:szCs w:val="28"/>
        </w:rPr>
        <w:t>Руководствуясь</w:t>
      </w:r>
      <w:r w:rsidR="000E49FB" w:rsidRPr="004A6649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  <w:r w:rsidR="00531C82" w:rsidRPr="004A6649">
        <w:rPr>
          <w:rFonts w:ascii="Times New Roman" w:hAnsi="Times New Roman" w:cs="Times New Roman"/>
          <w:sz w:val="28"/>
          <w:szCs w:val="28"/>
        </w:rPr>
        <w:t>,</w:t>
      </w:r>
      <w:r w:rsidR="004A6649" w:rsidRPr="004A6649">
        <w:rPr>
          <w:rFonts w:ascii="Times New Roman" w:hAnsi="Times New Roman" w:cs="Times New Roman"/>
          <w:sz w:val="28"/>
          <w:szCs w:val="28"/>
        </w:rPr>
        <w:t xml:space="preserve">          в соответстви</w:t>
      </w:r>
      <w:r w:rsidR="004A6649" w:rsidRPr="00BE3671">
        <w:rPr>
          <w:rFonts w:ascii="Times New Roman" w:hAnsi="Times New Roman" w:cs="Times New Roman"/>
          <w:sz w:val="28"/>
          <w:szCs w:val="28"/>
        </w:rPr>
        <w:t>и</w:t>
      </w:r>
      <w:r w:rsidR="004A6649" w:rsidRPr="004A6649">
        <w:rPr>
          <w:rFonts w:ascii="Times New Roman" w:hAnsi="Times New Roman" w:cs="Times New Roman"/>
          <w:sz w:val="28"/>
          <w:szCs w:val="28"/>
        </w:rPr>
        <w:t xml:space="preserve"> </w:t>
      </w:r>
      <w:r w:rsidR="004A6649" w:rsidRPr="00CB351B">
        <w:rPr>
          <w:rFonts w:ascii="Times New Roman" w:hAnsi="Times New Roman" w:cs="Times New Roman"/>
          <w:sz w:val="28"/>
          <w:szCs w:val="28"/>
        </w:rPr>
        <w:t xml:space="preserve">с </w:t>
      </w:r>
      <w:r w:rsidR="009C17ED" w:rsidRPr="00CB351B">
        <w:rPr>
          <w:rFonts w:ascii="Times New Roman" w:hAnsi="Times New Roman" w:cs="Times New Roman"/>
          <w:sz w:val="28"/>
          <w:szCs w:val="28"/>
        </w:rPr>
        <w:t>Уставом</w:t>
      </w:r>
      <w:r w:rsidR="009C17ED" w:rsidRPr="004A6649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области,</w:t>
      </w:r>
      <w:r w:rsidR="00531C82" w:rsidRPr="004A6649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14:paraId="6C5F5CBE" w14:textId="77777777" w:rsidR="00531C82" w:rsidRPr="000E49FB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649">
        <w:rPr>
          <w:rFonts w:ascii="Times New Roman" w:hAnsi="Times New Roman" w:cs="Times New Roman"/>
          <w:sz w:val="28"/>
          <w:szCs w:val="28"/>
        </w:rPr>
        <w:t>1. Внести в Положение «О межбюджетных отнош</w:t>
      </w:r>
      <w:r w:rsidRPr="000E49FB">
        <w:rPr>
          <w:rFonts w:ascii="Times New Roman" w:hAnsi="Times New Roman" w:cs="Times New Roman"/>
          <w:sz w:val="28"/>
          <w:szCs w:val="28"/>
        </w:rPr>
        <w:t>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</w:t>
      </w:r>
      <w:r w:rsidR="009C17E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49FB">
        <w:rPr>
          <w:rFonts w:ascii="Times New Roman" w:hAnsi="Times New Roman" w:cs="Times New Roman"/>
          <w:sz w:val="28"/>
          <w:szCs w:val="28"/>
        </w:rPr>
        <w:t>2019</w:t>
      </w:r>
      <w:r w:rsidR="009C17E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49FB">
        <w:rPr>
          <w:rFonts w:ascii="Times New Roman" w:hAnsi="Times New Roman" w:cs="Times New Roman"/>
          <w:sz w:val="28"/>
          <w:szCs w:val="28"/>
        </w:rPr>
        <w:t xml:space="preserve"> № 41 «Об утверждении Положения</w:t>
      </w:r>
      <w:r w:rsidR="009C17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49FB">
        <w:rPr>
          <w:rFonts w:ascii="Times New Roman" w:hAnsi="Times New Roman" w:cs="Times New Roman"/>
          <w:sz w:val="28"/>
          <w:szCs w:val="28"/>
        </w:rPr>
        <w:t xml:space="preserve"> о межбюджетных отношениях в Кировском муниципальном районе Ленинградской области» (далее – Положение) следующие изменения:</w:t>
      </w:r>
    </w:p>
    <w:p w14:paraId="2175C77B" w14:textId="77777777" w:rsidR="008F16BB" w:rsidRPr="000E49FB" w:rsidRDefault="008F16BB" w:rsidP="00415140">
      <w:pPr>
        <w:ind w:firstLine="708"/>
        <w:jc w:val="both"/>
        <w:rPr>
          <w:szCs w:val="28"/>
        </w:rPr>
      </w:pPr>
      <w:r w:rsidRPr="000E49FB">
        <w:rPr>
          <w:szCs w:val="28"/>
        </w:rPr>
        <w:t xml:space="preserve">1.1. </w:t>
      </w:r>
      <w:r w:rsidR="000E49FB" w:rsidRPr="000E49FB">
        <w:rPr>
          <w:szCs w:val="28"/>
        </w:rPr>
        <w:t>П</w:t>
      </w:r>
      <w:r w:rsidRPr="000E49FB">
        <w:rPr>
          <w:szCs w:val="28"/>
        </w:rPr>
        <w:t>риложени</w:t>
      </w:r>
      <w:r w:rsidR="00415140" w:rsidRPr="000E49FB">
        <w:rPr>
          <w:szCs w:val="28"/>
        </w:rPr>
        <w:t>е</w:t>
      </w:r>
      <w:r w:rsidRPr="000E49FB">
        <w:rPr>
          <w:szCs w:val="28"/>
        </w:rPr>
        <w:t xml:space="preserve"> № 7 </w:t>
      </w:r>
      <w:r w:rsidR="00415140" w:rsidRPr="000E49FB">
        <w:rPr>
          <w:szCs w:val="28"/>
        </w:rPr>
        <w:t xml:space="preserve">«Порядок </w:t>
      </w:r>
      <w:r w:rsidR="00415140" w:rsidRPr="000E49FB">
        <w:rPr>
          <w:bCs/>
          <w:szCs w:val="28"/>
        </w:rPr>
        <w:t xml:space="preserve">предоставления из бюджета Кировского муниципального района бюджетам муниципальных образований городских и сельских поселений Кировского муниципального района Ленинградской области иных межбюджетных трансфертов </w:t>
      </w:r>
      <w:r w:rsidR="009C17ED">
        <w:rPr>
          <w:bCs/>
          <w:szCs w:val="28"/>
        </w:rPr>
        <w:t xml:space="preserve">           </w:t>
      </w:r>
      <w:r w:rsidR="00415140" w:rsidRPr="000E49FB">
        <w:rPr>
          <w:bCs/>
          <w:szCs w:val="28"/>
        </w:rPr>
        <w:t xml:space="preserve">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</w:t>
      </w:r>
      <w:r w:rsidR="009C17ED">
        <w:rPr>
          <w:bCs/>
          <w:szCs w:val="28"/>
        </w:rPr>
        <w:t xml:space="preserve">                  </w:t>
      </w:r>
      <w:r w:rsidR="00415140" w:rsidRPr="000E49FB">
        <w:rPr>
          <w:bCs/>
          <w:szCs w:val="28"/>
        </w:rPr>
        <w:t xml:space="preserve">по благоустройству территорий городских и сельских поселений </w:t>
      </w:r>
      <w:r w:rsidR="00415140" w:rsidRPr="000E49FB">
        <w:rPr>
          <w:bCs/>
        </w:rPr>
        <w:t xml:space="preserve">Кировского муниципального района Ленинградской области» (далее – </w:t>
      </w:r>
      <w:r w:rsidR="00404A59">
        <w:rPr>
          <w:bCs/>
        </w:rPr>
        <w:t xml:space="preserve">               </w:t>
      </w:r>
      <w:r w:rsidR="00415140" w:rsidRPr="000E49FB">
        <w:rPr>
          <w:bCs/>
        </w:rPr>
        <w:t>Приложение №</w:t>
      </w:r>
      <w:r w:rsidR="00404A59">
        <w:rPr>
          <w:bCs/>
        </w:rPr>
        <w:t xml:space="preserve"> </w:t>
      </w:r>
      <w:r w:rsidR="00415140" w:rsidRPr="000E49FB">
        <w:rPr>
          <w:bCs/>
        </w:rPr>
        <w:t>7)</w:t>
      </w:r>
      <w:r w:rsidR="00415140" w:rsidRPr="000E49FB">
        <w:rPr>
          <w:bCs/>
          <w:szCs w:val="28"/>
        </w:rPr>
        <w:t xml:space="preserve"> </w:t>
      </w:r>
      <w:r w:rsidR="00415140" w:rsidRPr="000E49FB">
        <w:rPr>
          <w:szCs w:val="28"/>
        </w:rPr>
        <w:t xml:space="preserve">к </w:t>
      </w:r>
      <w:r w:rsidRPr="000E49FB">
        <w:rPr>
          <w:szCs w:val="28"/>
        </w:rPr>
        <w:t>Положени</w:t>
      </w:r>
      <w:r w:rsidR="00415140" w:rsidRPr="000E49FB">
        <w:rPr>
          <w:szCs w:val="28"/>
        </w:rPr>
        <w:t xml:space="preserve">ю </w:t>
      </w:r>
      <w:r w:rsidR="000E49FB" w:rsidRPr="000E49FB">
        <w:rPr>
          <w:szCs w:val="28"/>
        </w:rPr>
        <w:t xml:space="preserve">изложить в редакции </w:t>
      </w:r>
      <w:r w:rsidR="00415140" w:rsidRPr="000E49FB">
        <w:rPr>
          <w:szCs w:val="28"/>
        </w:rPr>
        <w:t>согласно приложению</w:t>
      </w:r>
      <w:r w:rsidR="000E49FB" w:rsidRPr="000E49FB">
        <w:rPr>
          <w:szCs w:val="28"/>
        </w:rPr>
        <w:t xml:space="preserve"> к настоящему решению</w:t>
      </w:r>
      <w:r w:rsidR="00415140" w:rsidRPr="000E49FB">
        <w:rPr>
          <w:szCs w:val="28"/>
        </w:rPr>
        <w:t>.</w:t>
      </w:r>
    </w:p>
    <w:p w14:paraId="3E72873C" w14:textId="77777777" w:rsidR="0058567A" w:rsidRPr="00415140" w:rsidRDefault="00D817C4" w:rsidP="00585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FB">
        <w:rPr>
          <w:rFonts w:ascii="Times New Roman" w:hAnsi="Times New Roman" w:cs="Times New Roman"/>
          <w:sz w:val="28"/>
          <w:szCs w:val="28"/>
        </w:rPr>
        <w:t xml:space="preserve">2. 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0E49FB" w:rsidRPr="000E49FB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58567A" w:rsidRPr="000E49FB">
        <w:rPr>
          <w:rFonts w:ascii="Times New Roman" w:hAnsi="Times New Roman" w:cs="Times New Roman"/>
          <w:sz w:val="28"/>
          <w:szCs w:val="28"/>
        </w:rPr>
        <w:t>официально</w:t>
      </w:r>
      <w:r w:rsidR="000E49FB" w:rsidRPr="000E49FB">
        <w:rPr>
          <w:rFonts w:ascii="Times New Roman" w:hAnsi="Times New Roman" w:cs="Times New Roman"/>
          <w:sz w:val="28"/>
          <w:szCs w:val="28"/>
        </w:rPr>
        <w:t>му опубликованию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 </w:t>
      </w:r>
      <w:r w:rsidR="009C17ED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A" w:rsidRPr="000E49FB">
        <w:rPr>
          <w:rFonts w:ascii="Times New Roman" w:hAnsi="Times New Roman" w:cs="Times New Roman"/>
          <w:sz w:val="28"/>
          <w:szCs w:val="28"/>
        </w:rPr>
        <w:t>в средстве массовой информации газете «Ладога», размещению на сайтах администрации, совета депутатов Кировского муниципального района Ленинградской области в сети «Интернет»</w:t>
      </w:r>
      <w:r w:rsidR="000E49FB" w:rsidRPr="000E49FB">
        <w:rPr>
          <w:rFonts w:ascii="Times New Roman" w:hAnsi="Times New Roman" w:cs="Times New Roman"/>
          <w:sz w:val="28"/>
          <w:szCs w:val="28"/>
        </w:rPr>
        <w:t>, вступает в силу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 с 01</w:t>
      </w:r>
      <w:r w:rsidR="009C17E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58567A" w:rsidRPr="000E49FB">
        <w:rPr>
          <w:rFonts w:ascii="Times New Roman" w:hAnsi="Times New Roman" w:cs="Times New Roman"/>
          <w:sz w:val="28"/>
          <w:szCs w:val="28"/>
        </w:rPr>
        <w:t>2026</w:t>
      </w:r>
      <w:r w:rsidR="009C17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, за исключением пункта </w:t>
      </w:r>
      <w:r w:rsidR="00415140" w:rsidRPr="000E49FB">
        <w:rPr>
          <w:rFonts w:ascii="Times New Roman" w:hAnsi="Times New Roman" w:cs="Times New Roman"/>
          <w:sz w:val="28"/>
          <w:szCs w:val="28"/>
        </w:rPr>
        <w:t>5</w:t>
      </w:r>
      <w:r w:rsidR="0058567A" w:rsidRPr="000E49FB">
        <w:rPr>
          <w:rFonts w:ascii="Times New Roman" w:hAnsi="Times New Roman" w:cs="Times New Roman"/>
          <w:sz w:val="28"/>
          <w:szCs w:val="28"/>
        </w:rPr>
        <w:t xml:space="preserve"> </w:t>
      </w:r>
      <w:r w:rsidR="00415140" w:rsidRPr="000E49FB">
        <w:rPr>
          <w:rFonts w:ascii="Times New Roman" w:hAnsi="Times New Roman" w:cs="Times New Roman"/>
          <w:sz w:val="28"/>
          <w:szCs w:val="28"/>
        </w:rPr>
        <w:t>Приложения № 7</w:t>
      </w:r>
      <w:r w:rsidR="0058567A" w:rsidRPr="000E49FB">
        <w:rPr>
          <w:rFonts w:ascii="Times New Roman" w:hAnsi="Times New Roman" w:cs="Times New Roman"/>
          <w:sz w:val="28"/>
          <w:szCs w:val="28"/>
        </w:rPr>
        <w:t>, действие которого распространяется на правоотношения, возникшие с 01</w:t>
      </w:r>
      <w:r w:rsidR="009C17E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8567A" w:rsidRPr="000E49FB">
        <w:rPr>
          <w:rFonts w:ascii="Times New Roman" w:hAnsi="Times New Roman" w:cs="Times New Roman"/>
          <w:sz w:val="28"/>
          <w:szCs w:val="28"/>
        </w:rPr>
        <w:t>2025</w:t>
      </w:r>
      <w:r w:rsidR="009C17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567A" w:rsidRPr="000E49FB">
        <w:rPr>
          <w:rFonts w:ascii="Times New Roman" w:hAnsi="Times New Roman" w:cs="Times New Roman"/>
          <w:sz w:val="28"/>
          <w:szCs w:val="28"/>
        </w:rPr>
        <w:t>.</w:t>
      </w:r>
    </w:p>
    <w:p w14:paraId="4ABAE290" w14:textId="77777777" w:rsidR="00D817C4" w:rsidRDefault="00D817C4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27903" w14:textId="77777777" w:rsidR="000E49FB" w:rsidRPr="00895271" w:rsidRDefault="000E49FB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96BF6" w14:textId="77777777" w:rsidR="00DC430A" w:rsidRDefault="00E35C64" w:rsidP="00E35C64">
      <w:pPr>
        <w:jc w:val="both"/>
        <w:rPr>
          <w:szCs w:val="28"/>
        </w:rPr>
      </w:pPr>
      <w:r w:rsidRPr="00895271">
        <w:rPr>
          <w:szCs w:val="28"/>
        </w:rPr>
        <w:t>Глава муниципального рай</w:t>
      </w:r>
      <w:r w:rsidRPr="0063547B">
        <w:rPr>
          <w:szCs w:val="28"/>
        </w:rPr>
        <w:t xml:space="preserve">она                                        </w:t>
      </w:r>
      <w:r w:rsidR="006E6C25">
        <w:rPr>
          <w:szCs w:val="28"/>
        </w:rPr>
        <w:t xml:space="preserve">         </w:t>
      </w:r>
      <w:r w:rsidRPr="0063547B">
        <w:rPr>
          <w:szCs w:val="28"/>
        </w:rPr>
        <w:t>Ю.С.Ибрагимов</w:t>
      </w:r>
    </w:p>
    <w:p w14:paraId="39EFB095" w14:textId="77777777" w:rsidR="00404A59" w:rsidRDefault="00791BB6" w:rsidP="00791BB6">
      <w:pPr>
        <w:pStyle w:val="justifyright"/>
        <w:spacing w:before="0" w:beforeAutospacing="0" w:after="0" w:afterAutospacing="0"/>
        <w:outlineLvl w:val="0"/>
        <w:rPr>
          <w:sz w:val="20"/>
          <w:szCs w:val="20"/>
        </w:rPr>
      </w:pPr>
      <w:r w:rsidRPr="00922970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3B561367" w14:textId="77777777" w:rsidR="00791BB6" w:rsidRPr="00404A59" w:rsidRDefault="00791BB6" w:rsidP="00791BB6">
      <w:pPr>
        <w:pStyle w:val="justifyright"/>
        <w:spacing w:before="0" w:beforeAutospacing="0" w:after="0" w:afterAutospacing="0"/>
        <w:outlineLvl w:val="0"/>
        <w:rPr>
          <w:sz w:val="28"/>
          <w:szCs w:val="28"/>
        </w:rPr>
      </w:pPr>
      <w:r w:rsidRPr="00404A59">
        <w:rPr>
          <w:sz w:val="28"/>
          <w:szCs w:val="28"/>
        </w:rPr>
        <w:lastRenderedPageBreak/>
        <w:t xml:space="preserve">  </w:t>
      </w:r>
      <w:r w:rsidR="00404A59">
        <w:rPr>
          <w:sz w:val="28"/>
          <w:szCs w:val="28"/>
        </w:rPr>
        <w:t xml:space="preserve">                                                                                                         </w:t>
      </w:r>
      <w:r w:rsidR="00404A59" w:rsidRPr="00404A59">
        <w:rPr>
          <w:sz w:val="28"/>
          <w:szCs w:val="28"/>
        </w:rPr>
        <w:t xml:space="preserve">Приложение </w:t>
      </w:r>
    </w:p>
    <w:p w14:paraId="703336FF" w14:textId="77777777" w:rsidR="00791BB6" w:rsidRPr="00922970" w:rsidRDefault="00404A59" w:rsidP="00791BB6">
      <w:pPr>
        <w:jc w:val="right"/>
      </w:pPr>
      <w:r>
        <w:t xml:space="preserve">к </w:t>
      </w:r>
      <w:r w:rsidR="00791BB6" w:rsidRPr="00922970">
        <w:t>решени</w:t>
      </w:r>
      <w:r>
        <w:t>ю</w:t>
      </w:r>
      <w:r w:rsidR="00791BB6" w:rsidRPr="00922970">
        <w:t xml:space="preserve"> совета депутатов</w:t>
      </w:r>
    </w:p>
    <w:p w14:paraId="77D1DA02" w14:textId="77777777" w:rsidR="00791BB6" w:rsidRPr="00922970" w:rsidRDefault="00791BB6" w:rsidP="00791BB6">
      <w:pPr>
        <w:jc w:val="right"/>
      </w:pPr>
      <w:r w:rsidRPr="00922970">
        <w:t>Кировского муниципального района</w:t>
      </w:r>
    </w:p>
    <w:p w14:paraId="48A564DB" w14:textId="77777777" w:rsidR="00791BB6" w:rsidRPr="00922970" w:rsidRDefault="00791BB6" w:rsidP="00791BB6">
      <w:pPr>
        <w:jc w:val="right"/>
      </w:pPr>
      <w:r w:rsidRPr="00922970">
        <w:t>Ленинградской области</w:t>
      </w:r>
    </w:p>
    <w:p w14:paraId="0C1AEF37" w14:textId="77777777" w:rsidR="00791BB6" w:rsidRPr="00922970" w:rsidRDefault="00147297" w:rsidP="00791BB6">
      <w:pPr>
        <w:pStyle w:val="justifyright"/>
        <w:spacing w:before="0" w:beforeAutospacing="0" w:after="0" w:afterAutospacing="0"/>
        <w:ind w:firstLine="709"/>
        <w:jc w:val="right"/>
        <w:rPr>
          <w:sz w:val="22"/>
          <w:szCs w:val="22"/>
        </w:rPr>
      </w:pPr>
      <w:r>
        <w:rPr>
          <w:szCs w:val="28"/>
        </w:rPr>
        <w:t>от 26 ноября 2025 года  № 121</w:t>
      </w:r>
    </w:p>
    <w:p w14:paraId="0057D9AA" w14:textId="77777777"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5460994" w14:textId="77777777"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>Приложение 7</w:t>
      </w:r>
    </w:p>
    <w:p w14:paraId="2AEA3CCC" w14:textId="77777777"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2970">
        <w:rPr>
          <w:rFonts w:ascii="Times New Roman" w:hAnsi="Times New Roman" w:cs="Times New Roman"/>
          <w:sz w:val="24"/>
          <w:szCs w:val="24"/>
        </w:rPr>
        <w:t xml:space="preserve">Положению о межбюджетных отношениях </w:t>
      </w:r>
    </w:p>
    <w:p w14:paraId="772B31A7" w14:textId="77777777"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 xml:space="preserve">в Кировском муниципальном районе </w:t>
      </w:r>
    </w:p>
    <w:p w14:paraId="4F1CC1D0" w14:textId="77777777" w:rsidR="00791BB6" w:rsidRPr="00922970" w:rsidRDefault="00791BB6" w:rsidP="00791BB6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2970">
        <w:rPr>
          <w:rFonts w:ascii="Times New Roman" w:hAnsi="Times New Roman" w:cs="Times New Roman"/>
          <w:sz w:val="24"/>
          <w:szCs w:val="24"/>
        </w:rPr>
        <w:t>Ленинградской области»</w:t>
      </w:r>
    </w:p>
    <w:p w14:paraId="1D442301" w14:textId="77777777" w:rsidR="00791BB6" w:rsidRPr="00922970" w:rsidRDefault="00791BB6" w:rsidP="00791BB6">
      <w:pPr>
        <w:pStyle w:val="2"/>
        <w:spacing w:before="0"/>
        <w:jc w:val="center"/>
        <w:rPr>
          <w:rFonts w:ascii="Times New Roman" w:hAnsi="Times New Roman"/>
          <w:i/>
          <w:iCs/>
          <w:color w:val="auto"/>
          <w:sz w:val="24"/>
          <w:szCs w:val="24"/>
        </w:rPr>
      </w:pPr>
    </w:p>
    <w:p w14:paraId="59FF9A0E" w14:textId="77777777" w:rsidR="00791BB6" w:rsidRPr="00922970" w:rsidRDefault="00791BB6" w:rsidP="00791BB6"/>
    <w:p w14:paraId="3DC5E9DF" w14:textId="77777777"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ПОРЯДОК</w:t>
      </w:r>
    </w:p>
    <w:p w14:paraId="6CA9E13B" w14:textId="77777777"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предоставления из бюджета Кировского муниципального района</w:t>
      </w:r>
    </w:p>
    <w:p w14:paraId="4C3290BD" w14:textId="77777777"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бюджетам муниципальных образований городских и сельских поселений</w:t>
      </w:r>
    </w:p>
    <w:p w14:paraId="4AE789B0" w14:textId="77777777"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Кировского муниципального района Ленинградской области</w:t>
      </w:r>
    </w:p>
    <w:p w14:paraId="2F99F569" w14:textId="77777777" w:rsidR="00791BB6" w:rsidRPr="00791BB6" w:rsidRDefault="00791BB6" w:rsidP="00791BB6">
      <w:pPr>
        <w:jc w:val="center"/>
        <w:rPr>
          <w:b/>
          <w:bCs/>
          <w:sz w:val="24"/>
        </w:rPr>
      </w:pPr>
      <w:r w:rsidRPr="00791BB6">
        <w:rPr>
          <w:b/>
          <w:bCs/>
          <w:sz w:val="24"/>
        </w:rPr>
        <w:t>иных межбюджетных трансфертов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</w:p>
    <w:p w14:paraId="40689A21" w14:textId="77777777" w:rsidR="00791BB6" w:rsidRPr="00791BB6" w:rsidRDefault="00791BB6" w:rsidP="00791BB6">
      <w:pPr>
        <w:jc w:val="center"/>
        <w:rPr>
          <w:b/>
          <w:bCs/>
          <w:sz w:val="24"/>
        </w:rPr>
      </w:pPr>
    </w:p>
    <w:p w14:paraId="07EDCDCA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>1. Настоящий Порядок регламентирует процедуру предоставления из бюджета Кировского муниципального района Ленинградской области (далее – районный бюджет) бюджетам муниципальных образований городских и сельских поселений Кировского муниципального района Ленинградской области иных межбюджетных трансфертов на решение вопросов местного значения в соответствии со статьей 14 Федерального закона от 06.10.2003 № 131-ФЗ «Об общих принципах организации местного самоуправления в Российской Федерации» в соответствии с заключенными соглашениями (далее - иные межбюджетные трансферты).</w:t>
      </w:r>
    </w:p>
    <w:p w14:paraId="48FC8424" w14:textId="77777777" w:rsidR="00791BB6" w:rsidRPr="00791BB6" w:rsidRDefault="00791BB6" w:rsidP="00791BB6">
      <w:pPr>
        <w:ind w:firstLine="709"/>
        <w:jc w:val="both"/>
        <w:rPr>
          <w:rStyle w:val="21"/>
          <w:rFonts w:ascii="Times New Roman" w:hAnsi="Times New Roman" w:cs="Times New Roman"/>
          <w:b w:val="0"/>
          <w:bCs w:val="0"/>
        </w:rPr>
      </w:pPr>
      <w:r w:rsidRPr="00791BB6">
        <w:rPr>
          <w:rStyle w:val="11"/>
          <w:rFonts w:ascii="Times New Roman" w:hAnsi="Times New Roman" w:cs="Times New Roman"/>
        </w:rPr>
        <w:t xml:space="preserve">2. Иные межбюджетные трансферты предоставляются муниципальным образованиям городских и сельских поселений, входящим в состав Кировского муниципального района Ленинградской области (далее – муниципальные образования поселений), в целях обеспечения дополнительного финансирования для решения вопросов местного значения, связанных с реализацией мероприятий, </w:t>
      </w:r>
      <w:r w:rsidRPr="00791BB6">
        <w:rPr>
          <w:rStyle w:val="21"/>
          <w:rFonts w:ascii="Times New Roman" w:hAnsi="Times New Roman" w:cs="Times New Roman"/>
        </w:rPr>
        <w:t xml:space="preserve">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</w:t>
      </w:r>
      <w:r w:rsidRPr="00791BB6">
        <w:rPr>
          <w:sz w:val="24"/>
        </w:rPr>
        <w:t xml:space="preserve">непрерывному визуальному контролю </w:t>
      </w:r>
      <w:r w:rsidRPr="00791BB6">
        <w:rPr>
          <w:rStyle w:val="21"/>
          <w:rFonts w:ascii="Times New Roman" w:hAnsi="Times New Roman" w:cs="Times New Roman"/>
        </w:rPr>
        <w:t>территорий городских и сельских поселений Кировского муниципального района Ленинградской области.</w:t>
      </w:r>
    </w:p>
    <w:p w14:paraId="1A66370A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3. Иные межбюджетные трансферты предусматриваются в районном бюджете в виде нераспределенного резерва и распределяются между бюджетами муниципальных образований поселений в течение текущего финансового года </w:t>
      </w:r>
      <w:r w:rsidRPr="00791B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>в соответствии с постановлениями администрации Кировского муниципального района Ленинградской области.</w:t>
      </w:r>
    </w:p>
    <w:p w14:paraId="5E5A4BE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Администрация Кировского муниципального района Ленинградской области информирует администрации муниципальных образований поселений о начале отбора для предоставления иного межбюджетного трансферта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области.</w:t>
      </w:r>
    </w:p>
    <w:p w14:paraId="491FC65F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Администрации муниципальных образований поселений предоставляют заявки с приложением следующих документов:</w:t>
      </w:r>
    </w:p>
    <w:p w14:paraId="630A0D57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- наличие проектов муниципальных правовых актов, утверждающих перечень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мероприятий, в целях софинансирования которых предоставляется иной межбюджетный трансферт;</w:t>
      </w:r>
    </w:p>
    <w:p w14:paraId="13AEB2DA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- наличие в бюджете муниципального образования поселения бюджетных ассигнований на финансовое обеспечение расходных обязательств, в целях софинансирования которых предоставляется иной межбюджетный трансферт, в объеме, предусмотренном пунктом 6 настоящего Положения;</w:t>
      </w:r>
    </w:p>
    <w:p w14:paraId="30100C6B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- наличие обращения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главы администрации муниципального образования поселения на оказание поддержки в виде предоставления иного межбюджетного трансферта в произвольной форме, содержащего информацию о размере и сроках планируемого финансирования мероприятий;</w:t>
      </w:r>
    </w:p>
    <w:p w14:paraId="72B939B0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- наличие заключения о проверке достоверности определения сметной стоимости работ и сметный расчет, подтверждающий необходимый объем предоставления иного межбюджетного трансферта;</w:t>
      </w:r>
    </w:p>
    <w:p w14:paraId="46E70674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- фото объекта до начала реализации мероприятия;</w:t>
      </w:r>
    </w:p>
    <w:p w14:paraId="27EF712D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-  наличие гарантийного письма администрации муниципального образования поселения о том, что все коммуникации, расположенные на земельных участках, планируемых к благоустройству, не потребуют замены в течение пяти лет, заверенное подписью главы администрации муниципального образования.</w:t>
      </w:r>
    </w:p>
    <w:p w14:paraId="27D58771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Администрация Кировского муниципального района Ленинградской области проводит прием, рассмотрение заявок и предоставленного пакета документов.</w:t>
      </w:r>
    </w:p>
    <w:p w14:paraId="45B9C774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По итогам рассмотрения заявок и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предоставленного пакета документов на соответствие установленным в п.3 и п.6 требованиям настоящего Порядка администрация Кировского муниципального района Ленинградской области принимает решение и формирует перечень муниципальных образований поселений – получателей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иного межбюджетного трансферта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 в текущем финансовом году.</w:t>
      </w:r>
    </w:p>
    <w:p w14:paraId="032578F9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В течение семи рабочих дней с даты принятия решения администрация Кировского муниципального района Ленинградской области уведомляет муниципальные образования поселений о результатах отбора.</w:t>
      </w:r>
    </w:p>
    <w:p w14:paraId="4F9E950A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4. Главным распорядителем средств районного бюджета, предоставляющим иные межбюджетные трансферты, является администрация Кировского муниципального района Ленинградской области (далее – администрация Кировского района).</w:t>
      </w:r>
    </w:p>
    <w:p w14:paraId="11C87D66" w14:textId="77777777" w:rsidR="00791BB6" w:rsidRPr="00791BB6" w:rsidRDefault="00791BB6" w:rsidP="00DC75A1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bookmarkStart w:id="0" w:name="_Hlk185586283"/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5. Иные межбюджетные трансферты предоставляются на реализацию следующих</w:t>
      </w:r>
      <w:r w:rsidR="00DC75A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мероприятий:</w:t>
      </w:r>
    </w:p>
    <w:p w14:paraId="537F7796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ремонт и благоустройство общественных территорий </w:t>
      </w:r>
      <w:r w:rsidRPr="00791BB6">
        <w:rPr>
          <w:rStyle w:val="11"/>
          <w:rFonts w:ascii="Times New Roman" w:hAnsi="Times New Roman" w:cs="Times New Roman"/>
        </w:rPr>
        <w:t>(включая обустройство тротуаров, пешеходных дорожек, площадок для парковки транспорта)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;</w:t>
      </w:r>
    </w:p>
    <w:p w14:paraId="5C1BA4E9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ремонт и благоустройство дворовых территорий многоквартирных домов </w:t>
      </w:r>
      <w:r w:rsidRPr="00791BB6">
        <w:rPr>
          <w:rStyle w:val="11"/>
          <w:rFonts w:ascii="Times New Roman" w:hAnsi="Times New Roman" w:cs="Times New Roman"/>
        </w:rPr>
        <w:t>(включая обустройство тротуаров, пешеходных дорожек, площадок для парковки транспорта)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;</w:t>
      </w:r>
    </w:p>
    <w:p w14:paraId="2B925C4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установка детских игровых и спортивных площадок (подготовка основания, приобретение и устройство </w:t>
      </w:r>
      <w:proofErr w:type="spellStart"/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ударопоглощающего</w:t>
      </w:r>
      <w:proofErr w:type="spellEnd"/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покрытия, оборудования, малых архитектурных форм, осветительного оборудования, ограждения);</w:t>
      </w:r>
    </w:p>
    <w:p w14:paraId="28EBF820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приобретение и монтаж систем видеонаблюдения в местах концентрации людей на общественных территориях;</w:t>
      </w:r>
    </w:p>
    <w:p w14:paraId="7F9AAAA7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текущий и (или) капитальный ремонт муниципальных (казенных, бюджетных, автономных) учреждений (за исключением подготовки проектно-сметной документации); </w:t>
      </w:r>
    </w:p>
    <w:p w14:paraId="6B91D05C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освещение улично-дорожной сети;</w:t>
      </w:r>
    </w:p>
    <w:p w14:paraId="53F357D3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ремонт и (или) капитальный ремонт дворовых территорий многоквартирных домов, проездов к дворовым территориям многоквартирных домов населенных </w:t>
      </w: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пунктов;</w:t>
      </w:r>
    </w:p>
    <w:p w14:paraId="397D23FA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текущий и (или) капитальный ремонт автомобильных дорог общего пользования местного значения (за исключением подготовки проектно-сметной документации);</w:t>
      </w:r>
    </w:p>
    <w:p w14:paraId="10D9FDFF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приобретение коммунальной спецтехники и оборудования к ней;</w:t>
      </w:r>
    </w:p>
    <w:p w14:paraId="15F1E0C1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организация (оборудование, устройство, обустройство, благоустройство) велосипедных дорожек;</w:t>
      </w:r>
    </w:p>
    <w:p w14:paraId="7B47F9AB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организация (оборудование, устройство, обустройство, благоустройство) площадок для выгула и дрессировки домашних животных (собак);</w:t>
      </w:r>
    </w:p>
    <w:p w14:paraId="1341FFBF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текущий и (или) капитальный ремонт воинских захоронений (за исключением подготовки проектно-сметной документации);</w:t>
      </w:r>
    </w:p>
    <w:p w14:paraId="65FD0825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приобретение, установка, текущий и (или) капитальный ремонт памятников, обелисков, других мемориальных сооружений, увековечивающих память погибших при защите Отечества, включая благоустройство прилегающей территории к ним (за исключением подготовки проектно-сметной документации);</w:t>
      </w:r>
    </w:p>
    <w:p w14:paraId="372E5167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33DA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обустройство дождевой (ливневой) раздельной канализации, за исключением общесплавной и смешанной системы (система, предназначенная только для организованного и быстрого отвода выпавших на территории населённого пункта атмосферных осадков, а также талых поверхностных или подземных вод).</w:t>
      </w:r>
    </w:p>
    <w:bookmarkEnd w:id="0"/>
    <w:p w14:paraId="06F5ADB8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 Условиями предоставления иных межбюджетных трансфертов бюджетам муниципальных образований поселений являются:</w:t>
      </w:r>
    </w:p>
    <w:p w14:paraId="1A162265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bidi="ru-RU"/>
        </w:rPr>
        <w:t>Для всех получателей иных межбюджетных трансфертов</w:t>
      </w:r>
    </w:p>
    <w:p w14:paraId="5E323928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направление в текущем финансовом году собственных средств муниципальных образований поселений, в целях софинансирования которых предоставляется иной межбюджетный трансферт, в объеме не менее следующих размеров от размера предоставляемого иного межбюджетного трансферта:</w:t>
      </w:r>
    </w:p>
    <w:p w14:paraId="47C7A3C6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673"/>
      </w:tblGrid>
      <w:tr w:rsidR="00791BB6" w:rsidRPr="00791BB6" w14:paraId="76F3E314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C084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5CC6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Размер собственных средств в целях софинансирования которых предоставляется иной межбюджетный трансферт, %</w:t>
            </w:r>
          </w:p>
        </w:tc>
      </w:tr>
      <w:tr w:rsidR="00791BB6" w:rsidRPr="00791BB6" w14:paraId="38CA3473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7D97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свыше 13801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BF22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не менее 6</w:t>
            </w:r>
          </w:p>
        </w:tc>
      </w:tr>
      <w:tr w:rsidR="00791BB6" w:rsidRPr="00791BB6" w14:paraId="66CD44F2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2FD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от 3001 до 13800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DB21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не менее 4</w:t>
            </w:r>
          </w:p>
        </w:tc>
      </w:tr>
      <w:tr w:rsidR="00791BB6" w:rsidRPr="00791BB6" w14:paraId="50D6269B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EE73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3000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9941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не менее 1</w:t>
            </w:r>
          </w:p>
        </w:tc>
      </w:tr>
      <w:tr w:rsidR="00791BB6" w:rsidRPr="00791BB6" w14:paraId="41E6D47B" w14:textId="77777777" w:rsidTr="0045018E"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F9E6" w14:textId="77777777" w:rsidR="00791BB6" w:rsidRPr="00791BB6" w:rsidRDefault="00791BB6" w:rsidP="0045018E">
            <w:pPr>
              <w:pStyle w:val="3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Размер предоставляемого иного межбюджетного трансферта отражается в стоимостном выражении в целях рублях без учета копеек.</w:t>
            </w:r>
          </w:p>
        </w:tc>
      </w:tr>
    </w:tbl>
    <w:p w14:paraId="4F724A0D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p w14:paraId="6E8FA69E" w14:textId="77777777" w:rsidR="00791BB6" w:rsidRPr="00791BB6" w:rsidRDefault="00904287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 Д</w:t>
      </w:r>
      <w:r w:rsidR="00791BB6"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ля администраций муниципальных образований поселений, которые заключают соглашение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области:</w:t>
      </w:r>
    </w:p>
    <w:p w14:paraId="17F7E9B2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6.1.1 наличие на территориях муниципальных образований поселений объекта (объектов), требующих, поддержания их в надлежащем состоянии для реализации мероприятий, указанных в п.5 Порядка;</w:t>
      </w:r>
    </w:p>
    <w:p w14:paraId="1CCD1387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6.1.2 наличие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14:paraId="0272EEEC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6.1.3 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трансферта;</w:t>
      </w:r>
    </w:p>
    <w:p w14:paraId="0E449526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6.1.4 выполнение в предшествующем финансовом году показателей по исполнению обязательств, предусмотренных соглашением о мерах по социально-экономическому развитию муниципальных образований городских и сельских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>поселений Кировского муниципального района Ленинградской области. В случае неисполнения или ненадлежащего исполнения обязательств в предшествующем финансовом году по выполнению показателей, предусмотренных соглашением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области, применение мер дисциплинарной ответственности в соответствии с пунктом 8 Правил заключения соглашений,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области, утвержденных постановлением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области»;</w:t>
      </w:r>
    </w:p>
    <w:p w14:paraId="781A9C3C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6.1.5 наличие права собственности муниципального образования на объекты,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благоустройству;</w:t>
      </w:r>
    </w:p>
    <w:p w14:paraId="2FE89AF1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6.1.6 земли или земельные участки,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должны находиться в муниципальной собственности, или на землях и земельных участках государственная собственность на которые не разграничена».</w:t>
      </w:r>
    </w:p>
    <w:p w14:paraId="098CCDD2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 </w:t>
      </w:r>
      <w:r w:rsidR="0090428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Д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ля администраций муниципальных образований поселений,  которые не заключают соглашение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области:</w:t>
      </w:r>
    </w:p>
    <w:p w14:paraId="79C0A297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 наличие на территориях муниципальных образований поселений объекта (объектов), требующих, поддержания их в надлежащем состоянии для реализации мероприятий, указанных в п.5 Порядка;</w:t>
      </w:r>
    </w:p>
    <w:p w14:paraId="6E2A689F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 наличие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14:paraId="6BFCA002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 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трансферта;</w:t>
      </w:r>
    </w:p>
    <w:p w14:paraId="55935D7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6.2.4 наличие права собственности муниципального образования на объекты,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благоустройству;</w:t>
      </w:r>
    </w:p>
    <w:p w14:paraId="117692DA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6.2.5 земли или земельные участки, в отношении которых планируется проведение мероприятий, 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благоустройству, должны находиться в муниципальной собственности, или на землях и земельных участках государственная собственность на которые не разграничена;</w:t>
      </w:r>
    </w:p>
    <w:p w14:paraId="0CEC7423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6.2.6 соблюдение в предшествующем финансовом году требований к дефициту бюджета поселения, установленных статьей 92.1 Бюджетного кодекса Российской Федерации;</w:t>
      </w:r>
    </w:p>
    <w:p w14:paraId="66302C5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6.2.7 соблюдение в предшествующем финансовом году требований к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>предельному объему заимствований поселения, установленных статьей 106 Бюджетного кодекса Российской Федерации;</w:t>
      </w:r>
    </w:p>
    <w:p w14:paraId="61230131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6.2.8 соблюдение в предшествующем финансовом году требований к параметрам муниципального долга поселения, установленных статьей 107 Бюджетного кодекса Российской Федерации;</w:t>
      </w:r>
    </w:p>
    <w:p w14:paraId="16F195FC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6.2.9 отсутствие в предшествующем финансовом году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</w:r>
      <w:hyperlink r:id="rId8" w:history="1"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главой 30</w:t>
        </w:r>
      </w:hyperlink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Бюджетного кодекса Российской Федерации;</w:t>
      </w:r>
    </w:p>
    <w:p w14:paraId="4D13AE93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6.2.10 недопущение в предшествующем финансовом году на 1-е число каждого месяца просроченной задолженности по долговым обязательствам поселения;</w:t>
      </w:r>
    </w:p>
    <w:p w14:paraId="071D28E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6.2.11 недопущение в предшествующем финансовом году 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соглашение;</w:t>
      </w:r>
    </w:p>
    <w:p w14:paraId="04B7D8A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6.2.12 недопущение в предшествующем финансовом году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подряд;</w:t>
      </w:r>
    </w:p>
    <w:p w14:paraId="1C0030C1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6.2.13 наличие в предшествующем финансовом году 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образования;</w:t>
      </w:r>
    </w:p>
    <w:p w14:paraId="4E5B0FAA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6.2.14 наличие в предшествующем финансовом году 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образования;</w:t>
      </w:r>
    </w:p>
    <w:p w14:paraId="1674C567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6.2.15 размещение в предшествующем финансовом году решения о бюджете на официальном сайте органа местного самоуправления;</w:t>
      </w:r>
    </w:p>
    <w:p w14:paraId="18C5AF53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6.2.16 соблюдение в предшествующем финансовом году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Федерации»;</w:t>
      </w:r>
    </w:p>
    <w:p w14:paraId="72E3D1C0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6.2.17 эффективность работы органа местного самоуправления поселения в предшествующем финансовом году по направлению обратной связи:</w:t>
      </w:r>
    </w:p>
    <w:p w14:paraId="28F2A159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1) доля сообщений с истекшим сроком рассмотрения в системах «Госуслуги. Решаем вместе»;</w:t>
      </w:r>
    </w:p>
    <w:p w14:paraId="7F248AB3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2) размещение в предшествующем финансовом году публичных слушаний в системе ПОС;</w:t>
      </w:r>
    </w:p>
    <w:p w14:paraId="37E9FE26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6.2.18 внесение в предшествующем финансовом году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28.06.2014№ 172-ФЗ «О стратегическом планировании в Российской Федерации»;</w:t>
      </w:r>
    </w:p>
    <w:p w14:paraId="26C7BAD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6.2.19 выполнение в предшествующем финансовом году плановых значений показателей по имущественной поддержке субъектов малого и среднего предпринимательства: </w:t>
      </w:r>
    </w:p>
    <w:p w14:paraId="57589FED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</w:r>
    </w:p>
    <w:p w14:paraId="7DFC39A9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периоду;</w:t>
      </w:r>
    </w:p>
    <w:p w14:paraId="503CFE2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6.2.20 организация в предшествующем финансовом году эффективной работы по освобождению земельных площадей от засоренности борщевиком Сосновского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>(определяется долей освобожденных земельных площадей от засоренности борщевиком Сосновского от общей площади поселения, засоренной борщевиком);</w:t>
      </w:r>
    </w:p>
    <w:p w14:paraId="4EF0193B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6.2.21 закрытие в предшествующем финансовом году личного приема в органе местного самоуправления по муниципальным социально-значимым услугам;</w:t>
      </w:r>
    </w:p>
    <w:p w14:paraId="6C04C333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6.2.22 своевременность и полнота внесения в предшествующем финансовом году сведений органом местного самоуправления поселения в государственную информационную систему жилищно-коммунального хозяйства и региональную государственную информационную систему жилищно-коммунального хозяйства Ленинградской области;</w:t>
      </w:r>
    </w:p>
    <w:p w14:paraId="0DC16268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6.2.23 доля жилых зданий (многоквартирных домов), по которым в предшествующем финансовом году органом местного самоуправления поселения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домов);</w:t>
      </w:r>
    </w:p>
    <w:p w14:paraId="4EE8F264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6.2.24 эффективность работы в предшествующем финансовом году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</w:r>
    </w:p>
    <w:p w14:paraId="59A7D286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7%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поселения;</w:t>
      </w:r>
    </w:p>
    <w:p w14:paraId="1644439C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6.2.25 работа администрации муниципального образования поселения в предшествующем финансовом году по созданию советов многоквартирных домов;</w:t>
      </w:r>
    </w:p>
    <w:p w14:paraId="53E284D9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6.2.26 п</w:t>
      </w:r>
      <w:r w:rsidRPr="00791BB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  <w:t xml:space="preserve">олнота представленной информации о техническом состоянии многоквартирных домов, расположенных на территории поселений за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предшествующий финансовый год</w:t>
      </w:r>
      <w:r w:rsidRPr="00791BB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  <w:t>;</w:t>
      </w:r>
    </w:p>
    <w:p w14:paraId="340F561E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bidi="ru-RU"/>
        </w:rPr>
        <w:t xml:space="preserve">6.2.27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доля признанных бесхозяйных электрических объектов муниципальной собственности от общего количества бесхозяйных электрических объектов поселения в предшествующем финансовом году;</w:t>
      </w:r>
    </w:p>
    <w:p w14:paraId="4B679C35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6.2.28 доля ликвидированных в предшествующем финансовом году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территории, за которые ответственен орган местного самоуправления поселения;</w:t>
      </w:r>
    </w:p>
    <w:p w14:paraId="60E078E4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6.2.29 доступность муниципального заказа</w:t>
      </w:r>
      <w:r w:rsidR="00E95FC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</w:t>
      </w:r>
      <w:r w:rsidR="00E95FCD"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в предшествующем финансовом году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(определяется долей общей стоимости  контрактов (договоров),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44-ФЗ) посредством агрегатора торговли Ленинградской области «Электронный магазин Ленинградской области» к общей стоимости контрактов,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44-ФЗ);</w:t>
      </w:r>
    </w:p>
    <w:p w14:paraId="1E8AA24A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6.2.30 доля закупок малого объема, заключенных с субъектами малого </w:t>
      </w: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lastRenderedPageBreak/>
        <w:t>предпринимательства в предшествующем финансовом году (определяется долей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 посредством «Электронного магазина Ленинградской области» к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44-ФЗ);</w:t>
      </w:r>
    </w:p>
    <w:p w14:paraId="4780B418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6.2.31 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 за предшествующий финансовый год:</w:t>
      </w:r>
    </w:p>
    <w:p w14:paraId="2F89D3F0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1) на официальном сайте контрольного органа (поселения);</w:t>
      </w:r>
    </w:p>
    <w:p w14:paraId="55946225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2) на сайте </w:t>
      </w:r>
      <w:hyperlink r:id="rId9" w:history="1"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https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://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monitoring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.</w:t>
        </w:r>
        <w:proofErr w:type="spellStart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ar</w:t>
        </w:r>
        <w:proofErr w:type="spellEnd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.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gov</w:t>
        </w:r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bidi="ru-RU"/>
          </w:rPr>
          <w:t>.</w:t>
        </w:r>
        <w:proofErr w:type="spellStart"/>
        <w:r w:rsidRPr="00791BB6">
          <w:rPr>
            <w:rStyle w:val="aa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 w:bidi="ru-RU"/>
          </w:rPr>
          <w:t>ru</w:t>
        </w:r>
        <w:proofErr w:type="spellEnd"/>
      </w:hyperlink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;</w:t>
      </w:r>
    </w:p>
    <w:p w14:paraId="38861BFB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6.2.32 создание, организация работы и оснащение учебно-консультационных пунктов (УКП) для подготовки, информирования и консультирования населения в области гражданской обороны и защиты от чрезвычайных ситуаций за предшествующий финансовый год;</w:t>
      </w:r>
    </w:p>
    <w:p w14:paraId="0BEC2D4D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6.2.33 достижение рейтинга Государственной информационной системы о государственных и муниципальных платежах (ГИС ГМП), 100 процентов за предшествующий финансовый год;</w:t>
      </w:r>
    </w:p>
    <w:p w14:paraId="7E929087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6.2.34 проведение в предшествующем финансовом году заседания комиссии администрации муниципального образования по снижению недоимки в бюджетную систему Российской Федерации не реже одного раза в квартал;</w:t>
      </w:r>
    </w:p>
    <w:p w14:paraId="57BF75AA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6.2.35 выполнение в предшествующем финансовом году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недвижимости;</w:t>
      </w:r>
    </w:p>
    <w:p w14:paraId="6711E6E1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6.2.36 доля кадастровых номеров, размещенных в предшествующем финансовом году в привязке к адресам объектов адресации в Государственном адресном реестре, к общему количеству адресов объектов адресации;</w:t>
      </w:r>
    </w:p>
    <w:p w14:paraId="34D323B3" w14:textId="77777777" w:rsidR="00791BB6" w:rsidRPr="00791BB6" w:rsidRDefault="00904287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6.2.37</w:t>
      </w:r>
      <w:r w:rsidR="00791BB6"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выполнение в предшествующем финансовом году комплексных кадастровых работ (по утвержденным заявкам).</w:t>
      </w:r>
    </w:p>
    <w:p w14:paraId="230D5B54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  <w:r w:rsidRPr="00791BB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  <w:t>7. Предоставление иных межбюджетных трансфертов осуществляется в следующих предельных размерах:</w:t>
      </w:r>
    </w:p>
    <w:p w14:paraId="52755C10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671"/>
      </w:tblGrid>
      <w:tr w:rsidR="00791BB6" w:rsidRPr="00791BB6" w14:paraId="720BB85E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B4A4" w14:textId="77777777" w:rsidR="005201F9" w:rsidRDefault="005201F9" w:rsidP="005201F9">
            <w:pPr>
              <w:pStyle w:val="3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Численность населения</w:t>
            </w:r>
          </w:p>
          <w:p w14:paraId="3B73E7D2" w14:textId="77777777" w:rsidR="005201F9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14:paraId="68914106" w14:textId="77777777" w:rsidR="00791BB6" w:rsidRPr="00791BB6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поселения, человек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65F0" w14:textId="77777777" w:rsidR="005201F9" w:rsidRDefault="005201F9" w:rsidP="005201F9">
            <w:pPr>
              <w:pStyle w:val="3"/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Предельный размер иного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</w:p>
          <w:p w14:paraId="50EB6B19" w14:textId="77777777" w:rsidR="00791BB6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межбюджетного трансферта, тыс.руб.</w:t>
            </w:r>
          </w:p>
          <w:p w14:paraId="72787FC9" w14:textId="77777777" w:rsidR="005201F9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(включая расходы на проведение  </w:t>
            </w:r>
          </w:p>
          <w:p w14:paraId="13CB3CD4" w14:textId="77777777" w:rsidR="005201F9" w:rsidRDefault="00E3145D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 </w:t>
            </w:r>
            <w:r w:rsidR="005201F9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проверк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и</w:t>
            </w:r>
            <w:r w:rsidR="005201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5201F9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достоверности </w:t>
            </w:r>
          </w:p>
          <w:p w14:paraId="76E95FC3" w14:textId="77777777" w:rsidR="005201F9" w:rsidRPr="00791BB6" w:rsidRDefault="005201F9" w:rsidP="005201F9">
            <w:pPr>
              <w:pStyle w:val="3"/>
              <w:spacing w:after="0"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определения сметной стоимости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</w:tr>
      <w:tr w:rsidR="00791BB6" w:rsidRPr="00791BB6" w14:paraId="7755D987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EA28" w14:textId="77777777" w:rsidR="00791BB6" w:rsidRPr="00791BB6" w:rsidRDefault="00791BB6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свыше 13801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CBAE" w14:textId="77777777" w:rsidR="00791BB6" w:rsidRPr="00791BB6" w:rsidRDefault="005201F9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15000,0</w:t>
            </w:r>
          </w:p>
        </w:tc>
      </w:tr>
      <w:tr w:rsidR="00791BB6" w:rsidRPr="00791BB6" w14:paraId="327C9E96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120B" w14:textId="77777777" w:rsidR="00791BB6" w:rsidRPr="00791BB6" w:rsidRDefault="00791BB6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от 3001 до 13800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0F87" w14:textId="77777777" w:rsidR="00791BB6" w:rsidRPr="00791BB6" w:rsidRDefault="005201F9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10000,0</w:t>
            </w:r>
          </w:p>
        </w:tc>
      </w:tr>
      <w:tr w:rsidR="00791BB6" w:rsidRPr="00791BB6" w14:paraId="1B5D6074" w14:textId="77777777" w:rsidTr="0045018E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B396" w14:textId="77777777" w:rsidR="00791BB6" w:rsidRPr="00791BB6" w:rsidRDefault="00791BB6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3000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6C31" w14:textId="77777777" w:rsidR="00791BB6" w:rsidRPr="00791BB6" w:rsidRDefault="005201F9" w:rsidP="0045018E">
            <w:pPr>
              <w:pStyle w:val="3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  <w:r w:rsidR="00791BB6" w:rsidRPr="00791BB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>до 5000,0</w:t>
            </w:r>
          </w:p>
        </w:tc>
      </w:tr>
    </w:tbl>
    <w:p w14:paraId="684A1502" w14:textId="77777777" w:rsidR="00791BB6" w:rsidRPr="00791BB6" w:rsidRDefault="00791BB6" w:rsidP="00791BB6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bidi="ru-RU"/>
        </w:rPr>
      </w:pPr>
    </w:p>
    <w:p w14:paraId="7D14E9E1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8. Иные межбюджетные трансферты предоставляются на основании соглашений о предоставлении иных межбюджетных трансфертов, заключенных между администрациями муниципальных образований поселений и администрацией Кировского района на основании типовой формы, утв</w:t>
      </w:r>
      <w:r w:rsidR="00E95FCD">
        <w:rPr>
          <w:rStyle w:val="11"/>
          <w:rFonts w:ascii="Times New Roman" w:hAnsi="Times New Roman" w:cs="Times New Roman"/>
        </w:rPr>
        <w:t>ерждаемой к</w:t>
      </w:r>
      <w:r w:rsidRPr="00791BB6">
        <w:rPr>
          <w:rStyle w:val="11"/>
          <w:rFonts w:ascii="Times New Roman" w:hAnsi="Times New Roman" w:cs="Times New Roman"/>
        </w:rPr>
        <w:t>омитетом финансов администрации Кировского муниципального района Ленинградской области, в которых содержатся:</w:t>
      </w:r>
    </w:p>
    <w:p w14:paraId="265D5C1E" w14:textId="77777777"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lastRenderedPageBreak/>
        <w:t xml:space="preserve">обязательство администраций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 </w:t>
      </w:r>
      <w:r w:rsidRPr="00791BB6">
        <w:rPr>
          <w:sz w:val="24"/>
        </w:rPr>
        <w:t xml:space="preserve">о представлении в администрацию </w:t>
      </w:r>
      <w:r w:rsidRPr="00791BB6">
        <w:rPr>
          <w:rStyle w:val="11"/>
          <w:rFonts w:ascii="Times New Roman" w:hAnsi="Times New Roman" w:cs="Times New Roman"/>
        </w:rPr>
        <w:t xml:space="preserve">Кировского района </w:t>
      </w:r>
      <w:r w:rsidRPr="00791BB6">
        <w:rPr>
          <w:sz w:val="24"/>
        </w:rPr>
        <w:t>отчетов о расходах бюджета муниципального образования, источником финансового обеспечения которых являются иные межбюджетные трансферты, и о достижении значений целевых показателей эффективности использования указанных средств;</w:t>
      </w:r>
    </w:p>
    <w:p w14:paraId="66A3BCA5" w14:textId="77777777"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>сроки и порядок представления отчетности об осуществлении расходов бюджета муниципального образования, источником финансового обеспечения которых являются иные межбюджетные трансферты;</w:t>
      </w:r>
    </w:p>
    <w:p w14:paraId="3288E64D" w14:textId="77777777"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ответственность сторон за нарушение условий соглашения </w:t>
      </w:r>
      <w:r w:rsidRPr="00791BB6">
        <w:rPr>
          <w:rStyle w:val="11"/>
          <w:rFonts w:ascii="Times New Roman" w:hAnsi="Times New Roman" w:cs="Times New Roman"/>
        </w:rPr>
        <w:t>о предоставлении иных межбюджетных трансфертов</w:t>
      </w:r>
      <w:r w:rsidRPr="00791BB6">
        <w:rPr>
          <w:sz w:val="24"/>
        </w:rPr>
        <w:t>;</w:t>
      </w:r>
    </w:p>
    <w:p w14:paraId="48F7E214" w14:textId="77777777"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осуществление контроля за соблюдением администрациями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 </w:t>
      </w:r>
      <w:r w:rsidRPr="00791BB6">
        <w:rPr>
          <w:sz w:val="24"/>
        </w:rPr>
        <w:t>условий предоставления иных межбюджетных трансфертов.</w:t>
      </w:r>
    </w:p>
    <w:p w14:paraId="68A8E564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9. Перечисление иных межбюджетных трансфертов осуществляется при обеспечении администрацией муниципального образования поселения выполнения следующих условий:</w:t>
      </w:r>
    </w:p>
    <w:p w14:paraId="32751C26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 xml:space="preserve">наличие заявки от администрации муниципального образования поселения на перечисление иных межбюджетных трансфертов; </w:t>
      </w:r>
    </w:p>
    <w:p w14:paraId="51C5AA15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наличие соглашения между администрацией Кировского района и администрацией муниципального образования поселения;</w:t>
      </w:r>
    </w:p>
    <w:p w14:paraId="271ABE06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наличие заключенных муниципальных контрактов (договоров) и(или) контрактов на поставку товаров, выполнение работ, оказание услуг, источником финансового обеспечения расходов по которым являются иные межбюджетные трансферты.</w:t>
      </w:r>
    </w:p>
    <w:p w14:paraId="47F8B037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Fonts w:ascii="Times New Roman" w:hAnsi="Times New Roman" w:cs="Times New Roman"/>
          <w:sz w:val="24"/>
          <w:szCs w:val="24"/>
          <w:shd w:val="clear" w:color="auto" w:fill="FFFFFF"/>
          <w:lang w:eastAsia="ru-RU" w:bidi="ru-RU"/>
        </w:rPr>
        <w:t>наличие фото объекта до начала реализации мероприятия, фото по итогам реализации мероприятия с одного ракурса, размещенных на одном листе формата А4 в сопоставимости.</w:t>
      </w:r>
    </w:p>
    <w:p w14:paraId="2A8D0520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Администрация муниципального образования поселения представляет в администрацию Кировского района документы, подтверждающие потребность в осуществлении расходов.</w:t>
      </w:r>
    </w:p>
    <w:p w14:paraId="7F0A599D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 xml:space="preserve">Ответственный специалист администрации Кировского района в течение трех рабочих дней со дня представления указанных документов проверяет их полноту и достоверность. По результатам проведенной проверки готовит заключение на перечисление иных межбюджетных трансфертов (далее – заключение). </w:t>
      </w:r>
    </w:p>
    <w:p w14:paraId="4B1CD6B1" w14:textId="77777777"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1" w:name="_Hlk199492152"/>
      <w:r w:rsidRPr="00791BB6">
        <w:rPr>
          <w:sz w:val="24"/>
        </w:rPr>
        <w:t>На основании заключения глава администрации Кировского района принимает решение о перечислении иных межбюджетных трансфертов из районного бюджета не позднее 4 (четвертого) рабочего дня с даты поступления документов, подтверждающих потребность в осуществлении расходов.</w:t>
      </w:r>
    </w:p>
    <w:bookmarkEnd w:id="1"/>
    <w:p w14:paraId="2C652B7B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 xml:space="preserve">10. </w:t>
      </w:r>
      <w:r w:rsidRPr="00791BB6">
        <w:rPr>
          <w:rFonts w:ascii="Times New Roman" w:hAnsi="Times New Roman" w:cs="Times New Roman"/>
          <w:sz w:val="24"/>
          <w:szCs w:val="24"/>
        </w:rPr>
        <w:t xml:space="preserve">Перечисление иных межбюджетных трансфертов осуществляется администрацией </w:t>
      </w:r>
      <w:r w:rsidRPr="00791BB6">
        <w:rPr>
          <w:rStyle w:val="11"/>
          <w:rFonts w:ascii="Times New Roman" w:hAnsi="Times New Roman" w:cs="Times New Roman"/>
        </w:rPr>
        <w:t xml:space="preserve">Кировского района </w:t>
      </w:r>
      <w:r w:rsidRPr="00791BB6">
        <w:rPr>
          <w:rFonts w:ascii="Times New Roman" w:hAnsi="Times New Roman" w:cs="Times New Roman"/>
          <w:sz w:val="24"/>
          <w:szCs w:val="24"/>
        </w:rPr>
        <w:t>исходя из фактической потребности в осуществлении расходов на счета главных администраторов доходов бюджета муниципальных образований поселений, открытые в территориальных отделах Управления Федерального казначейства по Ленинградской области, указанные в соглашении</w:t>
      </w:r>
      <w:r w:rsidRPr="00791BB6">
        <w:rPr>
          <w:rStyle w:val="11"/>
          <w:rFonts w:ascii="Times New Roman" w:hAnsi="Times New Roman" w:cs="Times New Roman"/>
        </w:rPr>
        <w:t xml:space="preserve"> о предоставлении иных межбюджетных трансфертов</w:t>
      </w:r>
      <w:r w:rsidRPr="00791BB6">
        <w:rPr>
          <w:rFonts w:ascii="Times New Roman" w:hAnsi="Times New Roman" w:cs="Times New Roman"/>
          <w:sz w:val="24"/>
          <w:szCs w:val="24"/>
        </w:rPr>
        <w:t>.</w:t>
      </w:r>
    </w:p>
    <w:p w14:paraId="4041C5BB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Fonts w:ascii="Times New Roman" w:hAnsi="Times New Roman" w:cs="Times New Roman"/>
          <w:sz w:val="24"/>
          <w:szCs w:val="24"/>
        </w:rPr>
        <w:t xml:space="preserve">11. Администрации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 </w:t>
      </w:r>
      <w:r w:rsidRPr="00791BB6">
        <w:rPr>
          <w:rFonts w:ascii="Times New Roman" w:hAnsi="Times New Roman" w:cs="Times New Roman"/>
          <w:sz w:val="24"/>
          <w:szCs w:val="24"/>
        </w:rPr>
        <w:t xml:space="preserve">ежеквартально до 5 числа месяца, следующего за отчетным кварталом, в котором предоставлен иной межбюджетный трансферт, а по итогам года - до 13 января года, следующего за отчетным, представляют в администрацию </w:t>
      </w:r>
      <w:r w:rsidRPr="00791BB6">
        <w:rPr>
          <w:rStyle w:val="11"/>
          <w:rFonts w:ascii="Times New Roman" w:hAnsi="Times New Roman" w:cs="Times New Roman"/>
        </w:rPr>
        <w:t xml:space="preserve">Кировского района </w:t>
      </w:r>
      <w:r w:rsidRPr="00791BB6">
        <w:rPr>
          <w:rFonts w:ascii="Times New Roman" w:hAnsi="Times New Roman" w:cs="Times New Roman"/>
          <w:sz w:val="24"/>
          <w:szCs w:val="24"/>
        </w:rPr>
        <w:t xml:space="preserve">отчеты о расходах бюджета муниципального образования поселения, источником финансового обеспечения которых являются иные межбюджетные трансферты, и отчеты о достижении значений результатов использования межбюджетных трансфертов за подписью главы администрации поселения по формам, предусмотренным соглашением </w:t>
      </w:r>
      <w:r w:rsidRPr="00791BB6">
        <w:rPr>
          <w:rStyle w:val="11"/>
          <w:rFonts w:ascii="Times New Roman" w:hAnsi="Times New Roman" w:cs="Times New Roman"/>
        </w:rPr>
        <w:t>о предоставлении иных межбюджетных трансфертов</w:t>
      </w:r>
      <w:r w:rsidRPr="00791B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B6BAE" w14:textId="77777777" w:rsidR="00791BB6" w:rsidRPr="00791BB6" w:rsidRDefault="00791BB6" w:rsidP="00791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Fonts w:ascii="Times New Roman" w:hAnsi="Times New Roman" w:cs="Times New Roman"/>
          <w:sz w:val="24"/>
          <w:szCs w:val="24"/>
        </w:rPr>
        <w:t xml:space="preserve">Иная отчетность об использовании иных межбюджетных трансфертов по форме и в сроки определяется правовым актом комитета финансов администрации Кировского </w:t>
      </w:r>
      <w:r w:rsidRPr="00791BB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Ленинградской области. </w:t>
      </w:r>
    </w:p>
    <w:p w14:paraId="066EB666" w14:textId="77777777"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>При неосвоении средств иных межбюджетных трансфертов за отчетный период в примечаниях к отчету администрацией муниципального образования поселения указываются причины неосвоения.</w:t>
      </w:r>
    </w:p>
    <w:p w14:paraId="605825C5" w14:textId="77777777"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>12. Иные межбюджетные трансферты, не использованные в текущем финансовом году, подлежат возврату в бюджет Кировского муниципального района Ленинградской области в порядке и сроки, установленные правовым актом комитета финансов администрации Кировского муниципального района Ленинградской области.</w:t>
      </w:r>
    </w:p>
    <w:p w14:paraId="30ADD1AE" w14:textId="77777777" w:rsidR="00791BB6" w:rsidRPr="00791BB6" w:rsidRDefault="00791BB6" w:rsidP="0079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2" w:name="_Hlk195180294"/>
      <w:r w:rsidRPr="00791BB6">
        <w:rPr>
          <w:sz w:val="24"/>
        </w:rPr>
        <w:t>13. Результатом использования иных межбюджетных трансфертов является количество объектов, на которых до окончания финансового года, в котором предоставлен иной межбюджетный трансферт, проведены мероприятия, указанные в п.5 Порядка.</w:t>
      </w:r>
    </w:p>
    <w:bookmarkEnd w:id="2"/>
    <w:p w14:paraId="1751D542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>Значение результата использования иного межбюджетного трансферта устанавливается в соглашении о предоставлении иных межбюджетных трансфертов.</w:t>
      </w:r>
    </w:p>
    <w:p w14:paraId="396EFEAC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</w:rPr>
      </w:pPr>
      <w:r w:rsidRPr="00791BB6">
        <w:rPr>
          <w:rStyle w:val="11"/>
          <w:rFonts w:ascii="Times New Roman" w:hAnsi="Times New Roman" w:cs="Times New Roman"/>
        </w:rPr>
        <w:t>14. Оценка эффективности использования иного межбюджетного трансферта осуществляется на основании отчета о расходах, в целях софинансирования которых предоставляется иной межбюджетный трансферт, и отчета о достижении значения результата использования иного межбюджетного трансферта.</w:t>
      </w:r>
    </w:p>
    <w:p w14:paraId="722CE113" w14:textId="77777777" w:rsidR="00791BB6" w:rsidRPr="00791BB6" w:rsidRDefault="00791BB6" w:rsidP="00791BB6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B6">
        <w:rPr>
          <w:rStyle w:val="11"/>
          <w:rFonts w:ascii="Times New Roman" w:hAnsi="Times New Roman" w:cs="Times New Roman"/>
        </w:rPr>
        <w:t xml:space="preserve">15. </w:t>
      </w:r>
      <w:r w:rsidRPr="00791BB6">
        <w:rPr>
          <w:rFonts w:ascii="Times New Roman" w:hAnsi="Times New Roman" w:cs="Times New Roman"/>
          <w:sz w:val="24"/>
          <w:szCs w:val="24"/>
        </w:rPr>
        <w:t>Контроль за соблюдением целей, порядка и условий предоставления иных межбюджетных трансфертов, а также за соблюдением условий соглашений и условий контрактов (договоров, соглашений), источником финансового обеспечения которых являются иные межбюджетные трансферты,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Федерации.</w:t>
      </w:r>
    </w:p>
    <w:p w14:paraId="3EC398E1" w14:textId="77777777"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16. Обеспечение соблюдения муниципальными образованиями </w:t>
      </w:r>
      <w:r w:rsidRPr="00791BB6">
        <w:rPr>
          <w:rStyle w:val="11"/>
          <w:rFonts w:ascii="Times New Roman" w:hAnsi="Times New Roman" w:cs="Times New Roman"/>
        </w:rPr>
        <w:t xml:space="preserve">поселений </w:t>
      </w:r>
      <w:r w:rsidRPr="00791BB6">
        <w:rPr>
          <w:sz w:val="24"/>
        </w:rPr>
        <w:t xml:space="preserve">целей, порядка и условий предоставления иных межбюджетных трансфертов (в том числе достижения значений результатов использования иных межбюджетных трансфертов) осуществляется администрацией Кировского </w:t>
      </w:r>
      <w:r w:rsidR="00E95FCD">
        <w:rPr>
          <w:sz w:val="24"/>
        </w:rPr>
        <w:t xml:space="preserve">муниципального </w:t>
      </w:r>
      <w:r w:rsidRPr="00791BB6">
        <w:rPr>
          <w:sz w:val="24"/>
        </w:rPr>
        <w:t>района</w:t>
      </w:r>
      <w:r w:rsidR="00E95FCD">
        <w:rPr>
          <w:sz w:val="24"/>
        </w:rPr>
        <w:t xml:space="preserve"> Ленинградской области</w:t>
      </w:r>
      <w:r w:rsidRPr="00791BB6">
        <w:rPr>
          <w:sz w:val="24"/>
        </w:rPr>
        <w:t xml:space="preserve"> в соответствии с бюджетным законодательством Российской Федерации.</w:t>
      </w:r>
    </w:p>
    <w:p w14:paraId="70CCB6B1" w14:textId="77777777"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>17. Иные межбюджетные трансферты, использованные с нарушением условий предоставления иных межбюджетных трансфертов, подлежат возврату в бюджет Кировского муниципального района Ленинградской области в срок, установленный в требовании о возврате средств иных межбюджетных трансфертов.</w:t>
      </w:r>
    </w:p>
    <w:p w14:paraId="7889A506" w14:textId="77777777" w:rsidR="00791BB6" w:rsidRPr="00791BB6" w:rsidRDefault="00791BB6" w:rsidP="00791BB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91BB6">
        <w:rPr>
          <w:sz w:val="24"/>
        </w:rPr>
        <w:t xml:space="preserve">18. Ответственность за достоверность представляемых документов и сведений, а также за нецелевое использование иных межбюджетных трансфертов несут администрации </w:t>
      </w:r>
      <w:r w:rsidRPr="00791BB6">
        <w:rPr>
          <w:rStyle w:val="11"/>
          <w:rFonts w:ascii="Times New Roman" w:hAnsi="Times New Roman" w:cs="Times New Roman"/>
        </w:rPr>
        <w:t xml:space="preserve">муниципальных образований поселений. </w:t>
      </w:r>
    </w:p>
    <w:p w14:paraId="538CD9C7" w14:textId="77777777" w:rsidR="00791BB6" w:rsidRDefault="00791BB6" w:rsidP="00E35C64">
      <w:pPr>
        <w:jc w:val="both"/>
        <w:rPr>
          <w:szCs w:val="28"/>
        </w:rPr>
      </w:pPr>
    </w:p>
    <w:p w14:paraId="5D8B9835" w14:textId="77777777" w:rsidR="00791BB6" w:rsidRDefault="00791BB6" w:rsidP="00E35C64">
      <w:pPr>
        <w:jc w:val="both"/>
        <w:rPr>
          <w:szCs w:val="28"/>
        </w:rPr>
      </w:pPr>
    </w:p>
    <w:p w14:paraId="4F5B1F31" w14:textId="77777777" w:rsidR="00791BB6" w:rsidRDefault="00791BB6" w:rsidP="00E35C64">
      <w:pPr>
        <w:jc w:val="both"/>
        <w:rPr>
          <w:szCs w:val="28"/>
        </w:rPr>
      </w:pPr>
    </w:p>
    <w:p w14:paraId="75C870E4" w14:textId="77777777" w:rsidR="00791BB6" w:rsidRDefault="00791BB6" w:rsidP="00E35C64">
      <w:pPr>
        <w:jc w:val="both"/>
        <w:rPr>
          <w:szCs w:val="28"/>
        </w:rPr>
      </w:pPr>
    </w:p>
    <w:p w14:paraId="259FCFB8" w14:textId="77777777" w:rsidR="00791BB6" w:rsidRDefault="00791BB6" w:rsidP="00E35C64">
      <w:pPr>
        <w:jc w:val="both"/>
        <w:rPr>
          <w:szCs w:val="28"/>
        </w:rPr>
      </w:pPr>
    </w:p>
    <w:p w14:paraId="7EF0871A" w14:textId="77777777" w:rsidR="00791BB6" w:rsidRDefault="00791BB6" w:rsidP="00E35C64">
      <w:pPr>
        <w:jc w:val="both"/>
        <w:rPr>
          <w:szCs w:val="28"/>
        </w:rPr>
      </w:pPr>
    </w:p>
    <w:p w14:paraId="6C7BF8AA" w14:textId="77777777" w:rsidR="00791BB6" w:rsidRDefault="00791BB6" w:rsidP="00E35C64">
      <w:pPr>
        <w:jc w:val="both"/>
        <w:rPr>
          <w:szCs w:val="28"/>
        </w:rPr>
      </w:pPr>
    </w:p>
    <w:p w14:paraId="6AFF7449" w14:textId="77777777" w:rsidR="00791BB6" w:rsidRDefault="00791BB6" w:rsidP="00E35C64">
      <w:pPr>
        <w:jc w:val="both"/>
        <w:rPr>
          <w:szCs w:val="28"/>
        </w:rPr>
      </w:pPr>
    </w:p>
    <w:p w14:paraId="651D0F53" w14:textId="77777777" w:rsidR="00791BB6" w:rsidRDefault="00791BB6" w:rsidP="00E35C64">
      <w:pPr>
        <w:jc w:val="both"/>
        <w:rPr>
          <w:szCs w:val="28"/>
        </w:rPr>
      </w:pPr>
    </w:p>
    <w:p w14:paraId="26E1D844" w14:textId="77777777" w:rsidR="00791BB6" w:rsidRDefault="00791BB6" w:rsidP="00E35C64">
      <w:pPr>
        <w:jc w:val="both"/>
        <w:rPr>
          <w:szCs w:val="28"/>
        </w:rPr>
      </w:pPr>
    </w:p>
    <w:p w14:paraId="41327EDF" w14:textId="77777777" w:rsidR="00791BB6" w:rsidRDefault="00791BB6" w:rsidP="00E35C64">
      <w:pPr>
        <w:jc w:val="both"/>
        <w:rPr>
          <w:szCs w:val="28"/>
        </w:rPr>
      </w:pPr>
    </w:p>
    <w:p w14:paraId="493A0681" w14:textId="77777777" w:rsidR="00791BB6" w:rsidRDefault="00791BB6" w:rsidP="00E35C64">
      <w:pPr>
        <w:jc w:val="both"/>
        <w:rPr>
          <w:szCs w:val="28"/>
        </w:rPr>
      </w:pPr>
    </w:p>
    <w:p w14:paraId="5218665E" w14:textId="77777777" w:rsidR="00791BB6" w:rsidRDefault="00791BB6" w:rsidP="00E35C64">
      <w:pPr>
        <w:jc w:val="both"/>
        <w:rPr>
          <w:szCs w:val="28"/>
        </w:rPr>
      </w:pPr>
    </w:p>
    <w:sectPr w:rsidR="00791BB6" w:rsidSect="009C17ED">
      <w:pgSz w:w="11906" w:h="16838"/>
      <w:pgMar w:top="851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3F60" w14:textId="77777777" w:rsidR="00D46261" w:rsidRDefault="00D46261" w:rsidP="00DC430A">
      <w:r>
        <w:separator/>
      </w:r>
    </w:p>
  </w:endnote>
  <w:endnote w:type="continuationSeparator" w:id="0">
    <w:p w14:paraId="0FB3DD4B" w14:textId="77777777" w:rsidR="00D46261" w:rsidRDefault="00D46261" w:rsidP="00D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0CC6" w14:textId="77777777" w:rsidR="00D46261" w:rsidRDefault="00D46261" w:rsidP="00DC430A">
      <w:r>
        <w:separator/>
      </w:r>
    </w:p>
  </w:footnote>
  <w:footnote w:type="continuationSeparator" w:id="0">
    <w:p w14:paraId="157B1153" w14:textId="77777777" w:rsidR="00D46261" w:rsidRDefault="00D46261" w:rsidP="00DC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A"/>
    <w:rsid w:val="000028FA"/>
    <w:rsid w:val="000141D7"/>
    <w:rsid w:val="00020992"/>
    <w:rsid w:val="000241A7"/>
    <w:rsid w:val="00027DD4"/>
    <w:rsid w:val="00030C77"/>
    <w:rsid w:val="00033448"/>
    <w:rsid w:val="000343B1"/>
    <w:rsid w:val="00040406"/>
    <w:rsid w:val="000414C5"/>
    <w:rsid w:val="00043DE6"/>
    <w:rsid w:val="000503E6"/>
    <w:rsid w:val="00061FDC"/>
    <w:rsid w:val="00073D10"/>
    <w:rsid w:val="00081EB8"/>
    <w:rsid w:val="000A2BB0"/>
    <w:rsid w:val="000A2DD2"/>
    <w:rsid w:val="000B0F9B"/>
    <w:rsid w:val="000B4523"/>
    <w:rsid w:val="000B5D2A"/>
    <w:rsid w:val="000C4BBD"/>
    <w:rsid w:val="000E3CD3"/>
    <w:rsid w:val="000E49FB"/>
    <w:rsid w:val="000F14A0"/>
    <w:rsid w:val="000F17B5"/>
    <w:rsid w:val="000F78C9"/>
    <w:rsid w:val="00101462"/>
    <w:rsid w:val="00102A53"/>
    <w:rsid w:val="001037D1"/>
    <w:rsid w:val="00105ACD"/>
    <w:rsid w:val="001142F4"/>
    <w:rsid w:val="00125BEB"/>
    <w:rsid w:val="001372A2"/>
    <w:rsid w:val="001430A8"/>
    <w:rsid w:val="00146E70"/>
    <w:rsid w:val="00147297"/>
    <w:rsid w:val="00153E5E"/>
    <w:rsid w:val="001579FE"/>
    <w:rsid w:val="00157C4C"/>
    <w:rsid w:val="001671D3"/>
    <w:rsid w:val="001751E2"/>
    <w:rsid w:val="00177B9C"/>
    <w:rsid w:val="001902DF"/>
    <w:rsid w:val="00194951"/>
    <w:rsid w:val="00196D9D"/>
    <w:rsid w:val="001B5A21"/>
    <w:rsid w:val="001D1E36"/>
    <w:rsid w:val="001D4C37"/>
    <w:rsid w:val="00205161"/>
    <w:rsid w:val="00206151"/>
    <w:rsid w:val="00207130"/>
    <w:rsid w:val="00210427"/>
    <w:rsid w:val="0021388A"/>
    <w:rsid w:val="00222553"/>
    <w:rsid w:val="00225A86"/>
    <w:rsid w:val="00230D6D"/>
    <w:rsid w:val="00232A41"/>
    <w:rsid w:val="00233DA9"/>
    <w:rsid w:val="0023476D"/>
    <w:rsid w:val="002357E0"/>
    <w:rsid w:val="002540DD"/>
    <w:rsid w:val="00264597"/>
    <w:rsid w:val="00272873"/>
    <w:rsid w:val="00276855"/>
    <w:rsid w:val="002869E8"/>
    <w:rsid w:val="002941BE"/>
    <w:rsid w:val="002A2C1B"/>
    <w:rsid w:val="002B440D"/>
    <w:rsid w:val="002B795F"/>
    <w:rsid w:val="002C6190"/>
    <w:rsid w:val="002E4A03"/>
    <w:rsid w:val="002F3396"/>
    <w:rsid w:val="002F459F"/>
    <w:rsid w:val="0030099A"/>
    <w:rsid w:val="00305440"/>
    <w:rsid w:val="00320A78"/>
    <w:rsid w:val="00347A93"/>
    <w:rsid w:val="0035378C"/>
    <w:rsid w:val="00372275"/>
    <w:rsid w:val="00374143"/>
    <w:rsid w:val="00375001"/>
    <w:rsid w:val="003775C1"/>
    <w:rsid w:val="00385E0E"/>
    <w:rsid w:val="003A5DC3"/>
    <w:rsid w:val="003B1051"/>
    <w:rsid w:val="003B326E"/>
    <w:rsid w:val="003D0CFD"/>
    <w:rsid w:val="003D691B"/>
    <w:rsid w:val="004028DF"/>
    <w:rsid w:val="00403535"/>
    <w:rsid w:val="00403DC7"/>
    <w:rsid w:val="00404A59"/>
    <w:rsid w:val="0041076F"/>
    <w:rsid w:val="004135E6"/>
    <w:rsid w:val="00415140"/>
    <w:rsid w:val="00426501"/>
    <w:rsid w:val="00453083"/>
    <w:rsid w:val="004534FB"/>
    <w:rsid w:val="00461027"/>
    <w:rsid w:val="00464F69"/>
    <w:rsid w:val="00497CA8"/>
    <w:rsid w:val="004A5698"/>
    <w:rsid w:val="004A6649"/>
    <w:rsid w:val="004B166C"/>
    <w:rsid w:val="004B72E9"/>
    <w:rsid w:val="004C2A9C"/>
    <w:rsid w:val="004E1848"/>
    <w:rsid w:val="004E64FE"/>
    <w:rsid w:val="004F372A"/>
    <w:rsid w:val="004F3BEE"/>
    <w:rsid w:val="004F3EF4"/>
    <w:rsid w:val="005011F6"/>
    <w:rsid w:val="005016A8"/>
    <w:rsid w:val="00501E6A"/>
    <w:rsid w:val="00510CDE"/>
    <w:rsid w:val="00516CFC"/>
    <w:rsid w:val="00516F42"/>
    <w:rsid w:val="00516F78"/>
    <w:rsid w:val="005201F9"/>
    <w:rsid w:val="00520E78"/>
    <w:rsid w:val="00531C82"/>
    <w:rsid w:val="00534681"/>
    <w:rsid w:val="005401E0"/>
    <w:rsid w:val="00544EDB"/>
    <w:rsid w:val="00546A05"/>
    <w:rsid w:val="00553EC0"/>
    <w:rsid w:val="00554CF6"/>
    <w:rsid w:val="005564D2"/>
    <w:rsid w:val="00563A60"/>
    <w:rsid w:val="005657C4"/>
    <w:rsid w:val="00566BCB"/>
    <w:rsid w:val="005749F3"/>
    <w:rsid w:val="00577F0C"/>
    <w:rsid w:val="0058567A"/>
    <w:rsid w:val="005924EB"/>
    <w:rsid w:val="00594FAB"/>
    <w:rsid w:val="005B4079"/>
    <w:rsid w:val="005C6EB3"/>
    <w:rsid w:val="005E0303"/>
    <w:rsid w:val="005E2195"/>
    <w:rsid w:val="006040FC"/>
    <w:rsid w:val="00610D64"/>
    <w:rsid w:val="006221A0"/>
    <w:rsid w:val="00641CFB"/>
    <w:rsid w:val="006422ED"/>
    <w:rsid w:val="00644C82"/>
    <w:rsid w:val="00645AE5"/>
    <w:rsid w:val="00651ADB"/>
    <w:rsid w:val="00663953"/>
    <w:rsid w:val="006642AA"/>
    <w:rsid w:val="00667B46"/>
    <w:rsid w:val="00671F25"/>
    <w:rsid w:val="006727F2"/>
    <w:rsid w:val="006874C2"/>
    <w:rsid w:val="00687976"/>
    <w:rsid w:val="006A0C76"/>
    <w:rsid w:val="006A772D"/>
    <w:rsid w:val="006A7D6E"/>
    <w:rsid w:val="006B03E6"/>
    <w:rsid w:val="006B0B97"/>
    <w:rsid w:val="006B470C"/>
    <w:rsid w:val="006C3729"/>
    <w:rsid w:val="006C60E4"/>
    <w:rsid w:val="006C6115"/>
    <w:rsid w:val="006D3094"/>
    <w:rsid w:val="006D3B5E"/>
    <w:rsid w:val="006E6C25"/>
    <w:rsid w:val="00706B67"/>
    <w:rsid w:val="00713E15"/>
    <w:rsid w:val="0071452A"/>
    <w:rsid w:val="00734697"/>
    <w:rsid w:val="0074785C"/>
    <w:rsid w:val="007531E5"/>
    <w:rsid w:val="0075352E"/>
    <w:rsid w:val="00764B77"/>
    <w:rsid w:val="00773320"/>
    <w:rsid w:val="007764C5"/>
    <w:rsid w:val="0078632C"/>
    <w:rsid w:val="00786B36"/>
    <w:rsid w:val="007917F9"/>
    <w:rsid w:val="007918C2"/>
    <w:rsid w:val="00791BB6"/>
    <w:rsid w:val="007A7C9F"/>
    <w:rsid w:val="007C48C4"/>
    <w:rsid w:val="007D4933"/>
    <w:rsid w:val="007E2C48"/>
    <w:rsid w:val="007F1D12"/>
    <w:rsid w:val="007F6BBE"/>
    <w:rsid w:val="007F72A5"/>
    <w:rsid w:val="00803A0F"/>
    <w:rsid w:val="0082082E"/>
    <w:rsid w:val="00824428"/>
    <w:rsid w:val="00827B00"/>
    <w:rsid w:val="00843E2E"/>
    <w:rsid w:val="00862AF7"/>
    <w:rsid w:val="008740C8"/>
    <w:rsid w:val="0087733B"/>
    <w:rsid w:val="008806D9"/>
    <w:rsid w:val="008819B3"/>
    <w:rsid w:val="00884A55"/>
    <w:rsid w:val="00885AC3"/>
    <w:rsid w:val="00891DCE"/>
    <w:rsid w:val="00895271"/>
    <w:rsid w:val="00895BF5"/>
    <w:rsid w:val="008976B5"/>
    <w:rsid w:val="008976F8"/>
    <w:rsid w:val="008A7F21"/>
    <w:rsid w:val="008B254C"/>
    <w:rsid w:val="008C1DEB"/>
    <w:rsid w:val="008C255E"/>
    <w:rsid w:val="008C53C0"/>
    <w:rsid w:val="008D3C8B"/>
    <w:rsid w:val="008D4805"/>
    <w:rsid w:val="008D5129"/>
    <w:rsid w:val="008D63A4"/>
    <w:rsid w:val="008D77F6"/>
    <w:rsid w:val="008E114D"/>
    <w:rsid w:val="008E3DBD"/>
    <w:rsid w:val="008E5EAF"/>
    <w:rsid w:val="008F16BB"/>
    <w:rsid w:val="008F3237"/>
    <w:rsid w:val="009001D9"/>
    <w:rsid w:val="00904287"/>
    <w:rsid w:val="00935E00"/>
    <w:rsid w:val="0094532F"/>
    <w:rsid w:val="00963165"/>
    <w:rsid w:val="00966CBF"/>
    <w:rsid w:val="00971145"/>
    <w:rsid w:val="0097565B"/>
    <w:rsid w:val="00984397"/>
    <w:rsid w:val="009A01E7"/>
    <w:rsid w:val="009B0FCB"/>
    <w:rsid w:val="009B2021"/>
    <w:rsid w:val="009B497D"/>
    <w:rsid w:val="009B7508"/>
    <w:rsid w:val="009C0EA1"/>
    <w:rsid w:val="009C17ED"/>
    <w:rsid w:val="009D3192"/>
    <w:rsid w:val="009E007D"/>
    <w:rsid w:val="009E0BF3"/>
    <w:rsid w:val="009E1FB7"/>
    <w:rsid w:val="009E4F8A"/>
    <w:rsid w:val="00A05BE9"/>
    <w:rsid w:val="00A109CA"/>
    <w:rsid w:val="00A307AF"/>
    <w:rsid w:val="00A31894"/>
    <w:rsid w:val="00A32BE0"/>
    <w:rsid w:val="00A36DF3"/>
    <w:rsid w:val="00A45D0C"/>
    <w:rsid w:val="00A60585"/>
    <w:rsid w:val="00A65DA5"/>
    <w:rsid w:val="00A8155E"/>
    <w:rsid w:val="00A85FE3"/>
    <w:rsid w:val="00AA0D7D"/>
    <w:rsid w:val="00AA1CCE"/>
    <w:rsid w:val="00AA6D5E"/>
    <w:rsid w:val="00AC1D44"/>
    <w:rsid w:val="00AC62E6"/>
    <w:rsid w:val="00AD02E1"/>
    <w:rsid w:val="00AD07CE"/>
    <w:rsid w:val="00AD43A3"/>
    <w:rsid w:val="00AE1928"/>
    <w:rsid w:val="00AE6D93"/>
    <w:rsid w:val="00AF653B"/>
    <w:rsid w:val="00B04FA3"/>
    <w:rsid w:val="00B36BC3"/>
    <w:rsid w:val="00B37DC7"/>
    <w:rsid w:val="00B44B64"/>
    <w:rsid w:val="00B4621E"/>
    <w:rsid w:val="00B51BEA"/>
    <w:rsid w:val="00B52E99"/>
    <w:rsid w:val="00B72076"/>
    <w:rsid w:val="00B721B2"/>
    <w:rsid w:val="00B759C8"/>
    <w:rsid w:val="00B864DB"/>
    <w:rsid w:val="00B87444"/>
    <w:rsid w:val="00BB2E38"/>
    <w:rsid w:val="00BB3911"/>
    <w:rsid w:val="00BB4C1C"/>
    <w:rsid w:val="00BC1C17"/>
    <w:rsid w:val="00BD418A"/>
    <w:rsid w:val="00BD684E"/>
    <w:rsid w:val="00BE3671"/>
    <w:rsid w:val="00BF0861"/>
    <w:rsid w:val="00BF0C84"/>
    <w:rsid w:val="00C05638"/>
    <w:rsid w:val="00C24566"/>
    <w:rsid w:val="00C3627B"/>
    <w:rsid w:val="00C60F66"/>
    <w:rsid w:val="00C65A03"/>
    <w:rsid w:val="00C660D2"/>
    <w:rsid w:val="00C73D96"/>
    <w:rsid w:val="00C93B3E"/>
    <w:rsid w:val="00CA6199"/>
    <w:rsid w:val="00CB1A41"/>
    <w:rsid w:val="00CB26C8"/>
    <w:rsid w:val="00CB351B"/>
    <w:rsid w:val="00CB497D"/>
    <w:rsid w:val="00CC51DC"/>
    <w:rsid w:val="00CC7485"/>
    <w:rsid w:val="00CD0DC4"/>
    <w:rsid w:val="00CE123A"/>
    <w:rsid w:val="00CE4AD3"/>
    <w:rsid w:val="00CE754A"/>
    <w:rsid w:val="00CF6518"/>
    <w:rsid w:val="00D00B7C"/>
    <w:rsid w:val="00D31564"/>
    <w:rsid w:val="00D46261"/>
    <w:rsid w:val="00D62D85"/>
    <w:rsid w:val="00D773A0"/>
    <w:rsid w:val="00D77883"/>
    <w:rsid w:val="00D807C7"/>
    <w:rsid w:val="00D817C4"/>
    <w:rsid w:val="00D823F8"/>
    <w:rsid w:val="00D939CB"/>
    <w:rsid w:val="00D9448F"/>
    <w:rsid w:val="00D9633C"/>
    <w:rsid w:val="00DA0C7D"/>
    <w:rsid w:val="00DA499C"/>
    <w:rsid w:val="00DC0B91"/>
    <w:rsid w:val="00DC2FC9"/>
    <w:rsid w:val="00DC430A"/>
    <w:rsid w:val="00DC75A1"/>
    <w:rsid w:val="00DD0B86"/>
    <w:rsid w:val="00DD3C6D"/>
    <w:rsid w:val="00DD3E04"/>
    <w:rsid w:val="00DD6C08"/>
    <w:rsid w:val="00DF579F"/>
    <w:rsid w:val="00E0015A"/>
    <w:rsid w:val="00E11937"/>
    <w:rsid w:val="00E165B7"/>
    <w:rsid w:val="00E205F3"/>
    <w:rsid w:val="00E24887"/>
    <w:rsid w:val="00E25362"/>
    <w:rsid w:val="00E262BF"/>
    <w:rsid w:val="00E31221"/>
    <w:rsid w:val="00E3145D"/>
    <w:rsid w:val="00E330DB"/>
    <w:rsid w:val="00E33588"/>
    <w:rsid w:val="00E356FD"/>
    <w:rsid w:val="00E35C64"/>
    <w:rsid w:val="00E36224"/>
    <w:rsid w:val="00E4439B"/>
    <w:rsid w:val="00E45808"/>
    <w:rsid w:val="00E5548F"/>
    <w:rsid w:val="00E56C9A"/>
    <w:rsid w:val="00E57461"/>
    <w:rsid w:val="00E65D34"/>
    <w:rsid w:val="00E70124"/>
    <w:rsid w:val="00E840F7"/>
    <w:rsid w:val="00E921A2"/>
    <w:rsid w:val="00E95FCD"/>
    <w:rsid w:val="00EB79FA"/>
    <w:rsid w:val="00EC2A25"/>
    <w:rsid w:val="00ED5C06"/>
    <w:rsid w:val="00EE5655"/>
    <w:rsid w:val="00EF4476"/>
    <w:rsid w:val="00EF5341"/>
    <w:rsid w:val="00EF6F84"/>
    <w:rsid w:val="00F00A8F"/>
    <w:rsid w:val="00F07A3D"/>
    <w:rsid w:val="00F1197B"/>
    <w:rsid w:val="00F1547B"/>
    <w:rsid w:val="00F17383"/>
    <w:rsid w:val="00F81A35"/>
    <w:rsid w:val="00F829DA"/>
    <w:rsid w:val="00F84F7D"/>
    <w:rsid w:val="00FA5498"/>
    <w:rsid w:val="00FB147D"/>
    <w:rsid w:val="00FB603E"/>
    <w:rsid w:val="00FB78A9"/>
    <w:rsid w:val="00FF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9BB3"/>
  <w15:docId w15:val="{63FB6758-10BA-4B95-BFC7-81036420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No Spacing"/>
    <w:uiPriority w:val="1"/>
    <w:qFormat/>
    <w:rsid w:val="008F16BB"/>
    <w:pPr>
      <w:spacing w:after="0" w:line="240" w:lineRule="auto"/>
    </w:pPr>
  </w:style>
  <w:style w:type="paragraph" w:styleId="a9">
    <w:name w:val="Normal (Web)"/>
    <w:basedOn w:val="a"/>
    <w:uiPriority w:val="99"/>
    <w:rsid w:val="005011F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5657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1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791BB6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justifyright">
    <w:name w:val="justifyright"/>
    <w:basedOn w:val="a"/>
    <w:rsid w:val="00791BB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200B23A2310CE53A22663E6D923C191D8F91C3E7171C622E3E252EB00C8233D412B9A5A26915AEE983B02409C9D3C515D8CBD801B8X5U3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itoring.a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9976-4B2E-4440-80C9-EB17F29A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4721</Words>
  <Characters>26915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Ольга Лапшина</cp:lastModifiedBy>
  <cp:revision>2</cp:revision>
  <cp:lastPrinted>2025-11-27T12:36:00Z</cp:lastPrinted>
  <dcterms:created xsi:type="dcterms:W3CDTF">2026-01-13T09:07:00Z</dcterms:created>
  <dcterms:modified xsi:type="dcterms:W3CDTF">2026-01-13T09:07:00Z</dcterms:modified>
</cp:coreProperties>
</file>