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AF" w:rsidRDefault="008905AF" w:rsidP="00890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21.12.1996 N 159-ФЗ (ред. от 15.12.2025)</w:t>
      </w:r>
    </w:p>
    <w:p w:rsidR="008905AF" w:rsidRDefault="008905AF" w:rsidP="00890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 дополнительных гарантиях по социальной поддержке детей-сирот и детей, оставшихся без попечения родителей":</w:t>
      </w:r>
    </w:p>
    <w:p w:rsidR="008905AF" w:rsidRDefault="008905AF" w:rsidP="00890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AF" w:rsidRDefault="008905AF" w:rsidP="00890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AF" w:rsidRDefault="008905AF" w:rsidP="00890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AF" w:rsidRDefault="008905AF" w:rsidP="008905AF">
      <w:pPr>
        <w:pBdr>
          <w:left w:val="single" w:sz="16" w:space="31" w:color="7F7F7F"/>
        </w:pBd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FE3B59">
        <w:rPr>
          <w:rFonts w:ascii="Times New Roman" w:hAnsi="Times New Roman" w:cs="Times New Roman"/>
          <w:sz w:val="26"/>
          <w:szCs w:val="26"/>
          <w:highlight w:val="yellow"/>
        </w:rPr>
        <w:t>14. Жилое помещение, приобретенное за счет выплаты, не может быть отчуждено, передано в залог, аренду, наем,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недвижимости.</w:t>
      </w:r>
    </w:p>
    <w:p w:rsidR="00DB42C2" w:rsidRDefault="00DB42C2"/>
    <w:sectPr w:rsidR="00DB42C2" w:rsidSect="00E01CB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05AF"/>
    <w:rsid w:val="008905AF"/>
    <w:rsid w:val="00D056A4"/>
    <w:rsid w:val="00DB3647"/>
    <w:rsid w:val="00DB42C2"/>
    <w:rsid w:val="00FE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menshova_nn</dc:creator>
  <cp:lastModifiedBy>menshova_nn</cp:lastModifiedBy>
  <cp:revision>2</cp:revision>
  <dcterms:created xsi:type="dcterms:W3CDTF">2026-02-05T13:05:00Z</dcterms:created>
  <dcterms:modified xsi:type="dcterms:W3CDTF">2026-02-11T11:10:00Z</dcterms:modified>
</cp:coreProperties>
</file>