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80" w:rsidRDefault="00840380" w:rsidP="00840380">
      <w:pPr>
        <w:jc w:val="center"/>
      </w:pPr>
      <w:bookmarkStart w:id="0" w:name="_GoBack"/>
      <w:bookmarkEnd w:id="0"/>
      <w:r w:rsidRPr="0073278D">
        <w:t>ОПРОСНЫЙ ЛИСТ</w:t>
      </w:r>
    </w:p>
    <w:p w:rsidR="00840380" w:rsidRPr="0073278D" w:rsidRDefault="00840380" w:rsidP="00840380">
      <w:pPr>
        <w:jc w:val="center"/>
      </w:pPr>
    </w:p>
    <w:p w:rsidR="00840380" w:rsidRPr="00F64532" w:rsidRDefault="00840380" w:rsidP="00840380">
      <w:pPr>
        <w:ind w:firstLine="709"/>
        <w:jc w:val="both"/>
      </w:pPr>
      <w:r w:rsidRPr="00354750">
        <w:t>Запрос заинтересованным либо затронутым социальным группам и хозяйствующим субъектам о направлении мнений по проекту постановления администрации Кировского муниципального района постановление администрации Кировского муниципального района  Ленинградской области «</w:t>
      </w:r>
      <w:r w:rsidRPr="00EA6C70">
        <w:t>Об утверждении Административного регламента</w:t>
      </w:r>
      <w:r>
        <w:t xml:space="preserve"> </w:t>
      </w:r>
      <w:r w:rsidRPr="00EA6C70">
        <w:t>предоставления муниципальной услуги по выдаче карт маршрутов по муниципальным маршрутам регулярных перевозок на территории МО Кировский  район Ленинградской области</w:t>
      </w:r>
      <w:r w:rsidRPr="00D34A50">
        <w:rPr>
          <w:bCs/>
        </w:rPr>
        <w:t>».</w:t>
      </w:r>
      <w:r w:rsidRPr="002E21AD">
        <w:t xml:space="preserve"> </w:t>
      </w:r>
    </w:p>
    <w:p w:rsidR="00840380" w:rsidRPr="0073278D" w:rsidRDefault="00840380" w:rsidP="00840380"/>
    <w:p w:rsidR="00840380" w:rsidRPr="0073278D" w:rsidRDefault="00840380" w:rsidP="00840380">
      <w:pPr>
        <w:ind w:firstLine="720"/>
        <w:jc w:val="both"/>
      </w:pPr>
      <w:r>
        <w:t xml:space="preserve">Просим Вас </w:t>
      </w:r>
      <w:r w:rsidRPr="0073278D">
        <w:t>заполнить и направить данную форму по электронной почте на</w:t>
      </w:r>
      <w:r>
        <w:t xml:space="preserve"> </w:t>
      </w:r>
      <w:r w:rsidRPr="0073278D">
        <w:t xml:space="preserve">адрес </w:t>
      </w:r>
      <w:proofErr w:type="spellStart"/>
      <w:r>
        <w:rPr>
          <w:lang w:val="en-US"/>
        </w:rPr>
        <w:t>afanas</w:t>
      </w:r>
      <w:proofErr w:type="spellEnd"/>
      <w:r>
        <w:fldChar w:fldCharType="begin"/>
      </w:r>
      <w:r>
        <w:instrText>HYPERLINK "mailto:lagachina@kirovsk-reg.ru"</w:instrText>
      </w:r>
      <w:r>
        <w:fldChar w:fldCharType="separate"/>
      </w:r>
      <w:r w:rsidRPr="009F2693">
        <w:rPr>
          <w:rStyle w:val="a9"/>
        </w:rPr>
        <w:t>@</w:t>
      </w:r>
      <w:proofErr w:type="spellStart"/>
      <w:r w:rsidRPr="009F2693">
        <w:rPr>
          <w:rStyle w:val="a9"/>
          <w:lang w:val="en-US"/>
        </w:rPr>
        <w:t>kirovsk</w:t>
      </w:r>
      <w:proofErr w:type="spellEnd"/>
      <w:r w:rsidRPr="009F2693">
        <w:rPr>
          <w:rStyle w:val="a9"/>
        </w:rPr>
        <w:t>-</w:t>
      </w:r>
      <w:proofErr w:type="spellStart"/>
      <w:r w:rsidRPr="009F2693">
        <w:rPr>
          <w:rStyle w:val="a9"/>
          <w:lang w:val="en-US"/>
        </w:rPr>
        <w:t>reg</w:t>
      </w:r>
      <w:proofErr w:type="spellEnd"/>
      <w:r w:rsidRPr="009F2693">
        <w:rPr>
          <w:rStyle w:val="a9"/>
        </w:rPr>
        <w:t>.</w:t>
      </w:r>
      <w:proofErr w:type="spellStart"/>
      <w:r w:rsidRPr="009F2693">
        <w:rPr>
          <w:rStyle w:val="a9"/>
          <w:lang w:val="en-US"/>
        </w:rPr>
        <w:t>ru</w:t>
      </w:r>
      <w:proofErr w:type="spellEnd"/>
      <w:r>
        <w:fldChar w:fldCharType="end"/>
      </w:r>
      <w:r>
        <w:t xml:space="preserve"> </w:t>
      </w:r>
      <w:r w:rsidRPr="00AB1473">
        <w:t xml:space="preserve"> </w:t>
      </w:r>
      <w:r>
        <w:rPr>
          <w:lang w:val="en-US"/>
        </w:rPr>
        <w:t>c</w:t>
      </w:r>
      <w:r w:rsidRPr="00AB1473">
        <w:t xml:space="preserve"> 2</w:t>
      </w:r>
      <w:r>
        <w:t>9</w:t>
      </w:r>
      <w:r w:rsidRPr="00AB1473">
        <w:t>/0</w:t>
      </w:r>
      <w:r>
        <w:t>4</w:t>
      </w:r>
      <w:r w:rsidRPr="00AB1473">
        <w:t xml:space="preserve">/2021 </w:t>
      </w:r>
      <w:r>
        <w:t>п</w:t>
      </w:r>
      <w:r w:rsidRPr="0073278D">
        <w:t>о</w:t>
      </w:r>
      <w:r>
        <w:t xml:space="preserve"> 12</w:t>
      </w:r>
      <w:r w:rsidRPr="00AB1473">
        <w:t>/0</w:t>
      </w:r>
      <w:r>
        <w:t>5</w:t>
      </w:r>
      <w:r w:rsidRPr="00AB1473">
        <w:t>/2021</w:t>
      </w:r>
      <w:r w:rsidRPr="0073278D">
        <w:t xml:space="preserve"> года</w:t>
      </w:r>
      <w:r>
        <w:t xml:space="preserve"> включительно. Разработчик не будет иметь возможности </w:t>
      </w:r>
      <w:r w:rsidRPr="0073278D">
        <w:t>проанализировать</w:t>
      </w:r>
      <w:r>
        <w:t xml:space="preserve"> </w:t>
      </w:r>
      <w:r w:rsidRPr="0073278D">
        <w:t>позиции, направленные ему после указанного срока, а также направленные не в</w:t>
      </w:r>
      <w:r>
        <w:t xml:space="preserve"> </w:t>
      </w:r>
      <w:r w:rsidRPr="0073278D">
        <w:t>соответствии с настоящей формой.</w:t>
      </w:r>
    </w:p>
    <w:p w:rsidR="00840380" w:rsidRPr="0073278D" w:rsidRDefault="00840380" w:rsidP="00840380"/>
    <w:tbl>
      <w:tblPr>
        <w:tblStyle w:val="aa"/>
        <w:tblW w:w="0" w:type="auto"/>
        <w:tblLook w:val="04A0"/>
      </w:tblPr>
      <w:tblGrid>
        <w:gridCol w:w="4785"/>
        <w:gridCol w:w="4786"/>
      </w:tblGrid>
      <w:tr w:rsidR="00840380" w:rsidTr="00562276">
        <w:tc>
          <w:tcPr>
            <w:tcW w:w="9571" w:type="dxa"/>
            <w:gridSpan w:val="2"/>
          </w:tcPr>
          <w:p w:rsidR="00840380" w:rsidRDefault="00840380" w:rsidP="0056227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840380" w:rsidRPr="00916241" w:rsidRDefault="00840380" w:rsidP="0056227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sz w:val="24"/>
                <w:szCs w:val="24"/>
              </w:rPr>
              <w:t>(по Вашему желанию укажите)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40380" w:rsidTr="00562276">
        <w:tc>
          <w:tcPr>
            <w:tcW w:w="4785" w:type="dxa"/>
          </w:tcPr>
          <w:p w:rsidR="00840380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                   </w:t>
            </w:r>
          </w:p>
        </w:tc>
        <w:tc>
          <w:tcPr>
            <w:tcW w:w="4786" w:type="dxa"/>
          </w:tcPr>
          <w:p w:rsidR="00840380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80" w:rsidTr="00562276">
        <w:tc>
          <w:tcPr>
            <w:tcW w:w="4785" w:type="dxa"/>
          </w:tcPr>
          <w:p w:rsidR="00840380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организации</w:t>
            </w:r>
          </w:p>
        </w:tc>
        <w:tc>
          <w:tcPr>
            <w:tcW w:w="4786" w:type="dxa"/>
          </w:tcPr>
          <w:p w:rsidR="00840380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80" w:rsidTr="00562276">
        <w:tc>
          <w:tcPr>
            <w:tcW w:w="4785" w:type="dxa"/>
          </w:tcPr>
          <w:p w:rsidR="00840380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                </w:t>
            </w:r>
          </w:p>
        </w:tc>
        <w:tc>
          <w:tcPr>
            <w:tcW w:w="4786" w:type="dxa"/>
          </w:tcPr>
          <w:p w:rsidR="00840380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80" w:rsidTr="00562276">
        <w:tc>
          <w:tcPr>
            <w:tcW w:w="4785" w:type="dxa"/>
          </w:tcPr>
          <w:p w:rsidR="00840380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             </w:t>
            </w:r>
          </w:p>
        </w:tc>
        <w:tc>
          <w:tcPr>
            <w:tcW w:w="4786" w:type="dxa"/>
          </w:tcPr>
          <w:p w:rsidR="00840380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80" w:rsidTr="00562276">
        <w:tc>
          <w:tcPr>
            <w:tcW w:w="4785" w:type="dxa"/>
          </w:tcPr>
          <w:p w:rsidR="00840380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</w:t>
            </w:r>
          </w:p>
        </w:tc>
        <w:tc>
          <w:tcPr>
            <w:tcW w:w="4786" w:type="dxa"/>
          </w:tcPr>
          <w:p w:rsidR="00840380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380" w:rsidRPr="00F26D22" w:rsidRDefault="00840380" w:rsidP="008403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0380" w:rsidRDefault="00840380" w:rsidP="008403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проекту муниципального нормативного правового акта:</w:t>
      </w:r>
    </w:p>
    <w:tbl>
      <w:tblPr>
        <w:tblStyle w:val="aa"/>
        <w:tblW w:w="0" w:type="auto"/>
        <w:tblLook w:val="04A0"/>
      </w:tblPr>
      <w:tblGrid>
        <w:gridCol w:w="9571"/>
      </w:tblGrid>
      <w:tr w:rsidR="00840380" w:rsidTr="00562276">
        <w:tc>
          <w:tcPr>
            <w:tcW w:w="9571" w:type="dxa"/>
          </w:tcPr>
          <w:p w:rsidR="00840380" w:rsidRPr="000B252D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1. На  решение  какой проблемы, на Ваш взгляд,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предлагаемое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регулирование? Актуальна ли данная проблема сегодня?</w:t>
            </w:r>
          </w:p>
        </w:tc>
      </w:tr>
      <w:tr w:rsidR="00840380" w:rsidTr="00562276">
        <w:tc>
          <w:tcPr>
            <w:tcW w:w="9571" w:type="dxa"/>
          </w:tcPr>
          <w:p w:rsidR="00840380" w:rsidRPr="000B252D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380" w:rsidRPr="000B252D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80" w:rsidTr="00562276">
        <w:tc>
          <w:tcPr>
            <w:tcW w:w="9571" w:type="dxa"/>
          </w:tcPr>
          <w:p w:rsidR="00840380" w:rsidRPr="00C611C6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2. Насколько  корректно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азработчик проекта муниципального нормативного правового акта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 обосновал  необходимость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Насколько цель    предлагаемого регулирования соотносится с проблемой, на решение которой оно  направлено?  Достигнет ли, на Ваш взгляд, предлагаемое регулирование тех целей, на которые оно направлено? </w:t>
            </w:r>
          </w:p>
        </w:tc>
      </w:tr>
      <w:tr w:rsidR="00840380" w:rsidTr="00562276">
        <w:tc>
          <w:tcPr>
            <w:tcW w:w="9571" w:type="dxa"/>
          </w:tcPr>
          <w:p w:rsidR="00840380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380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380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80" w:rsidTr="00562276">
        <w:tc>
          <w:tcPr>
            <w:tcW w:w="9571" w:type="dxa"/>
          </w:tcPr>
          <w:p w:rsidR="00840380" w:rsidRPr="00C611C6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3. Является  ли  выбранный вариант решения проблемы оптимальным (в том числе  с точки зрения выгод и издержек для общества в целом)?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Существуют ли иные реалистичные способы решения указанной проблемы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Если  да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укажите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те  из них, которые, по Вашему мнению, были бы менее затратные и/или более эффективные?</w:t>
            </w:r>
          </w:p>
        </w:tc>
      </w:tr>
      <w:tr w:rsidR="00840380" w:rsidTr="00562276">
        <w:tc>
          <w:tcPr>
            <w:tcW w:w="9571" w:type="dxa"/>
          </w:tcPr>
          <w:p w:rsidR="00840380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380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380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80" w:rsidTr="00562276">
        <w:tc>
          <w:tcPr>
            <w:tcW w:w="9571" w:type="dxa"/>
          </w:tcPr>
          <w:p w:rsidR="00840380" w:rsidRPr="00BD13C4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4. Какие,   по   Вашей   оценке,   субъекты   предпринимательской   и инвестиционной  деятельности  будут  затронуты предлагаемым регулированием  (по  видам  субъектов,  по  отраслям,  по  количеству таких субъектов в Вашем районе или городе и проч.)?</w:t>
            </w:r>
          </w:p>
        </w:tc>
      </w:tr>
      <w:tr w:rsidR="00840380" w:rsidTr="00562276">
        <w:tc>
          <w:tcPr>
            <w:tcW w:w="9571" w:type="dxa"/>
          </w:tcPr>
          <w:p w:rsidR="00840380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380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380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80" w:rsidTr="00562276">
        <w:tc>
          <w:tcPr>
            <w:tcW w:w="9571" w:type="dxa"/>
          </w:tcPr>
          <w:p w:rsidR="00840380" w:rsidRPr="00BD13C4" w:rsidRDefault="00840380" w:rsidP="00562276">
            <w:pPr>
              <w:pStyle w:val="ConsPlusNonformat"/>
              <w:jc w:val="both"/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5. Повлияет  ли 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 да,  то  как? Приведите,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возможности, количественные оценки</w:t>
            </w:r>
            <w:r>
              <w:t xml:space="preserve"> </w:t>
            </w:r>
          </w:p>
        </w:tc>
      </w:tr>
      <w:tr w:rsidR="00840380" w:rsidTr="00562276">
        <w:tc>
          <w:tcPr>
            <w:tcW w:w="9571" w:type="dxa"/>
          </w:tcPr>
          <w:p w:rsidR="00840380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380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380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80" w:rsidTr="00562276">
        <w:tc>
          <w:tcPr>
            <w:tcW w:w="9571" w:type="dxa"/>
          </w:tcPr>
          <w:p w:rsidR="00840380" w:rsidRPr="000B252D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6. Оцените,   насколько   полно   и   точно   отражены   обязанности,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ответственность субъектов регулирования, а также насколько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понятно  прописаны  административные  процедуры, реализуемые ответственными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органами  исполнительной власти, насколько точно и недвусмысленно прописаны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властные функции и полномочия? Считаете ли Вы, что предлагаемые нормы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соответствуют или противоречат иным действующим нормативным правовым актам?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Если да, укажите такие нормы и нормативные правовые акты</w:t>
            </w:r>
          </w:p>
        </w:tc>
      </w:tr>
      <w:tr w:rsidR="00840380" w:rsidTr="00562276">
        <w:tc>
          <w:tcPr>
            <w:tcW w:w="9571" w:type="dxa"/>
          </w:tcPr>
          <w:p w:rsidR="00840380" w:rsidRPr="000B252D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380" w:rsidRPr="000B252D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380" w:rsidRPr="000B252D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80" w:rsidTr="00562276">
        <w:tc>
          <w:tcPr>
            <w:tcW w:w="9571" w:type="dxa"/>
          </w:tcPr>
          <w:p w:rsidR="00840380" w:rsidRPr="000B252D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7. Существуют   ли   в   предлагаемом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проекте правового  регулирования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положения,  которые  необоснованно затрудняют ведение предпринимательской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инвестиционной  деятельности?  </w:t>
            </w:r>
            <w:proofErr w:type="gramStart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 обоснования по каждому указанному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положению, дополнительно определив</w:t>
            </w:r>
            <w:proofErr w:type="gramEnd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0380" w:rsidRPr="000B252D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имеется   ли   смысловое  противоречие  с  целями  регулирования  или  существующей  проблемой  либо положение не способствует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достижению целей регулирования;</w:t>
            </w:r>
          </w:p>
          <w:p w:rsidR="00840380" w:rsidRPr="000B252D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имеются ли технические ошибки;</w:t>
            </w:r>
          </w:p>
          <w:p w:rsidR="00840380" w:rsidRPr="000B252D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приводит  ли  исполнение  положений регулирования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избыточным действиям или,  наоборот, ограничивает действия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и инвестиционной деятельности;</w:t>
            </w:r>
          </w:p>
          <w:p w:rsidR="00840380" w:rsidRPr="000B252D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  ли   исполнение  положения  к  возникновению  избыточных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 субъектов предпринимательской и инвестиционной деятельности,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необоснованному  существенному росту отдельных видов затрат или появлению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новых необоснованных видов затрат;</w:t>
            </w:r>
          </w:p>
          <w:p w:rsidR="00840380" w:rsidRPr="000B252D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устанавливается  ли  положением  необоснованное  ограничение  выбора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субъектами  предпринимательской  и инвестиционной деятельности существующих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или возможных поставщиков или потребителей;</w:t>
            </w:r>
          </w:p>
          <w:p w:rsidR="00840380" w:rsidRPr="000B252D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создает  ли  исполнение  положений 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существенные риски ведения   предпринимательской и инвестиционной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деятельности, способствует ли возникновению  необоснованных прав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должностных лиц, допускает ли  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избирательного применения норм;</w:t>
            </w:r>
          </w:p>
          <w:p w:rsidR="00840380" w:rsidRPr="000B252D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ли к невозможности совершения законных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предпринимателей  или инвесторов (например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требуемой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новым регулированием инфраструктуры, организационных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технических условий, технологий), вводит ли неоптимальный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осуществления операционной деятельности;</w:t>
            </w:r>
          </w:p>
          <w:p w:rsidR="00840380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соответствует ли обычаям деловой практики, сложившейся в отрасли,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либо существующим международным практикам, используемым в данный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0380" w:rsidRPr="007D4850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не соответствует нормам действующего законодательства и иное.</w:t>
            </w:r>
          </w:p>
        </w:tc>
      </w:tr>
      <w:tr w:rsidR="00840380" w:rsidTr="00562276">
        <w:tc>
          <w:tcPr>
            <w:tcW w:w="9571" w:type="dxa"/>
          </w:tcPr>
          <w:p w:rsidR="00840380" w:rsidRPr="000B252D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380" w:rsidRPr="000B252D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380" w:rsidRPr="000B252D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80" w:rsidTr="00562276">
        <w:tc>
          <w:tcPr>
            <w:tcW w:w="9571" w:type="dxa"/>
          </w:tcPr>
          <w:p w:rsidR="00840380" w:rsidRPr="000B252D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каким последствиям может привести принятие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части невозможности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ридическими лицами и  индивидуальными предпринимателями дополнительных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обязанностей, возникновения избыточных административных и иных ограничений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 обязанностей для субъектов  предпринимательской  и  иной деятельности?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конкретные примеры. </w:t>
            </w:r>
          </w:p>
        </w:tc>
      </w:tr>
      <w:tr w:rsidR="00840380" w:rsidTr="00562276">
        <w:tc>
          <w:tcPr>
            <w:tcW w:w="9571" w:type="dxa"/>
          </w:tcPr>
          <w:p w:rsidR="00840380" w:rsidRPr="000B252D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380" w:rsidRPr="000B252D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380" w:rsidRPr="000B252D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80" w:rsidTr="00562276">
        <w:tc>
          <w:tcPr>
            <w:tcW w:w="9571" w:type="dxa"/>
          </w:tcPr>
          <w:p w:rsidR="00840380" w:rsidRPr="000B252D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Оцените издержки/упущенную выгоду (прямого,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характера)  субъектов предпринимательской и инвестиционной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возникающие при введении предлагаемого регулирования.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Отдельно укажите временные издержки,   которые понесут субъекты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предпринимательской и инвестиционной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еятельности вследствие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соблюдения административных процедур, предусмотренных    проектом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Какие из указанных издержек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Вы  считаете  избыточными/бесполезными  и  почему? Если возможно, - оцените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затраты  по выполнению вновь вводимых требований количественно (в часах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рабочего времени, в денежном эквиваленте и проч.)</w:t>
            </w:r>
          </w:p>
        </w:tc>
      </w:tr>
      <w:tr w:rsidR="00840380" w:rsidTr="00562276">
        <w:tc>
          <w:tcPr>
            <w:tcW w:w="9571" w:type="dxa"/>
          </w:tcPr>
          <w:p w:rsidR="00840380" w:rsidRPr="000B252D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380" w:rsidRPr="000B252D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380" w:rsidRPr="000B252D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80" w:rsidTr="00562276">
        <w:tc>
          <w:tcPr>
            <w:tcW w:w="9571" w:type="dxa"/>
          </w:tcPr>
          <w:p w:rsidR="00840380" w:rsidRPr="000B252D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могут  возникнуть проблемы и трудности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контролем  соблюдения  требований  и  норм,  вводимых данным проектом акта?</w:t>
            </w:r>
          </w:p>
          <w:p w:rsidR="00840380" w:rsidRPr="000B252D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редлагаемое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правовое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</w:t>
            </w:r>
            <w:proofErr w:type="spellStart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недискриминационным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  отношению  ко всем его адресатам, то есть все ли потенциальные адресаты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 окажутся  в  одинаковых условиях после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введения?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Предусмотрен ли в нем механизм защиты прав хозяйствующих субъектов?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Существуют  ли,  на  Ваш  взгляд,  особенности при контроле 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вновь вводимого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регулирования  различными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группами адресатов регулирования?</w:t>
            </w:r>
          </w:p>
        </w:tc>
      </w:tr>
      <w:tr w:rsidR="00840380" w:rsidTr="00562276">
        <w:tc>
          <w:tcPr>
            <w:tcW w:w="9571" w:type="dxa"/>
          </w:tcPr>
          <w:p w:rsidR="00840380" w:rsidRPr="000B252D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380" w:rsidRPr="000B252D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380" w:rsidRPr="000B252D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80" w:rsidTr="00562276">
        <w:tc>
          <w:tcPr>
            <w:tcW w:w="9571" w:type="dxa"/>
          </w:tcPr>
          <w:p w:rsidR="00840380" w:rsidRPr="007E65DB" w:rsidRDefault="00840380" w:rsidP="00562276">
            <w:pPr>
              <w:pStyle w:val="ConsPlusNonformat"/>
              <w:jc w:val="both"/>
            </w:pP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11. Требуется ли переходный период для вступления в силу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муниципального нормативного правового акта. Если да, то какова, по Вашему мнению, должна быть его </w:t>
            </w: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  продолжительность?</w:t>
            </w:r>
          </w:p>
        </w:tc>
      </w:tr>
      <w:tr w:rsidR="00840380" w:rsidTr="00562276">
        <w:tc>
          <w:tcPr>
            <w:tcW w:w="9571" w:type="dxa"/>
          </w:tcPr>
          <w:p w:rsidR="00840380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380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380" w:rsidRPr="000B252D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80" w:rsidTr="00562276">
        <w:tc>
          <w:tcPr>
            <w:tcW w:w="9571" w:type="dxa"/>
          </w:tcPr>
          <w:p w:rsidR="00840380" w:rsidRPr="000B252D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целесообразно  применить  исключения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введению 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регулирования в отношении отдельных групп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соответствующее обоснование</w:t>
            </w:r>
          </w:p>
        </w:tc>
      </w:tr>
      <w:tr w:rsidR="00840380" w:rsidTr="00562276">
        <w:tc>
          <w:tcPr>
            <w:tcW w:w="9571" w:type="dxa"/>
          </w:tcPr>
          <w:p w:rsidR="00840380" w:rsidRPr="000B252D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380" w:rsidRPr="000B252D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380" w:rsidRPr="000B252D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80" w:rsidTr="00562276">
        <w:tc>
          <w:tcPr>
            <w:tcW w:w="9571" w:type="dxa"/>
          </w:tcPr>
          <w:p w:rsidR="00840380" w:rsidRPr="000B252D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Специальные  вопросы,  касающиеся  конкретных  положений  и 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рассматриваемого 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, отношение к  которым  разработчику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прояснить</w:t>
            </w:r>
          </w:p>
        </w:tc>
      </w:tr>
      <w:tr w:rsidR="00840380" w:rsidTr="00562276">
        <w:tc>
          <w:tcPr>
            <w:tcW w:w="9571" w:type="dxa"/>
          </w:tcPr>
          <w:p w:rsidR="00840380" w:rsidRPr="000B252D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380" w:rsidRPr="000B252D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380" w:rsidRPr="000B252D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80" w:rsidTr="00562276">
        <w:tc>
          <w:tcPr>
            <w:tcW w:w="9571" w:type="dxa"/>
          </w:tcPr>
          <w:p w:rsidR="00840380" w:rsidRPr="000B252D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Иные   предложения   и  замечания,  которые,  по  Вашему  мнению,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целесообразно учесть в рамках оценки регулирующего воздействия</w:t>
            </w:r>
          </w:p>
        </w:tc>
      </w:tr>
      <w:tr w:rsidR="00840380" w:rsidTr="00562276">
        <w:tc>
          <w:tcPr>
            <w:tcW w:w="9571" w:type="dxa"/>
          </w:tcPr>
          <w:p w:rsidR="00840380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380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380" w:rsidRPr="000B252D" w:rsidRDefault="00840380" w:rsidP="005622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380" w:rsidRDefault="00840380" w:rsidP="00840380"/>
    <w:p w:rsidR="00840380" w:rsidRDefault="00840380" w:rsidP="00840380"/>
    <w:p w:rsidR="00E011DB" w:rsidRDefault="00E011DB"/>
    <w:sectPr w:rsidR="00E011DB" w:rsidSect="0056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40380"/>
    <w:rsid w:val="00031176"/>
    <w:rsid w:val="000F3C25"/>
    <w:rsid w:val="00184E84"/>
    <w:rsid w:val="00376871"/>
    <w:rsid w:val="003F06CD"/>
    <w:rsid w:val="00840380"/>
    <w:rsid w:val="00865750"/>
    <w:rsid w:val="008F6545"/>
    <w:rsid w:val="00996425"/>
    <w:rsid w:val="00A16BA1"/>
    <w:rsid w:val="00A24FB7"/>
    <w:rsid w:val="00BD0831"/>
    <w:rsid w:val="00D90069"/>
    <w:rsid w:val="00E011DB"/>
    <w:rsid w:val="00EB6503"/>
    <w:rsid w:val="00F3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9642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642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Strong"/>
    <w:basedOn w:val="a0"/>
    <w:uiPriority w:val="22"/>
    <w:qFormat/>
    <w:rsid w:val="00996425"/>
    <w:rPr>
      <w:b/>
      <w:bCs/>
    </w:rPr>
  </w:style>
  <w:style w:type="character" w:styleId="a4">
    <w:name w:val="Emphasis"/>
    <w:basedOn w:val="a0"/>
    <w:uiPriority w:val="20"/>
    <w:qFormat/>
    <w:rsid w:val="00996425"/>
    <w:rPr>
      <w:i/>
      <w:iCs/>
    </w:rPr>
  </w:style>
  <w:style w:type="paragraph" w:styleId="a5">
    <w:name w:val="No Spacing"/>
    <w:link w:val="a6"/>
    <w:uiPriority w:val="1"/>
    <w:qFormat/>
    <w:rsid w:val="009964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996425"/>
    <w:rPr>
      <w:rFonts w:asciiTheme="minorHAnsi" w:eastAsiaTheme="minorHAnsi" w:hAnsiTheme="minorHAnsi" w:cstheme="minorBidi"/>
      <w:color w:val="auto"/>
      <w:lang w:eastAsia="en-US"/>
    </w:rPr>
  </w:style>
  <w:style w:type="paragraph" w:styleId="a7">
    <w:name w:val="List Paragraph"/>
    <w:aliases w:val="Варианты ответов"/>
    <w:basedOn w:val="a"/>
    <w:link w:val="a8"/>
    <w:uiPriority w:val="34"/>
    <w:qFormat/>
    <w:rsid w:val="009964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aliases w:val="Варианты ответов Знак"/>
    <w:basedOn w:val="a0"/>
    <w:link w:val="a7"/>
    <w:uiPriority w:val="34"/>
    <w:rsid w:val="00996425"/>
    <w:rPr>
      <w:rFonts w:asciiTheme="minorHAnsi" w:eastAsiaTheme="minorHAnsi" w:hAnsiTheme="minorHAnsi" w:cstheme="minorBidi"/>
      <w:color w:val="auto"/>
      <w:lang w:eastAsia="en-US"/>
    </w:rPr>
  </w:style>
  <w:style w:type="character" w:styleId="a9">
    <w:name w:val="Hyperlink"/>
    <w:rsid w:val="00840380"/>
    <w:rPr>
      <w:color w:val="000080"/>
      <w:u w:val="single"/>
    </w:rPr>
  </w:style>
  <w:style w:type="paragraph" w:customStyle="1" w:styleId="ConsPlusNonformat">
    <w:name w:val="ConsPlusNonformat"/>
    <w:uiPriority w:val="99"/>
    <w:rsid w:val="008403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color w:val="auto"/>
      <w:sz w:val="20"/>
      <w:szCs w:val="20"/>
    </w:rPr>
  </w:style>
  <w:style w:type="table" w:styleId="aa">
    <w:name w:val="Table Grid"/>
    <w:basedOn w:val="a1"/>
    <w:uiPriority w:val="59"/>
    <w:rsid w:val="008403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Theme="minorHAnsi" w:eastAsiaTheme="minorEastAsia" w:hAnsiTheme="minorHAnsi" w:cstheme="minorBidi"/>
      <w:color w:val="aut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6166</Characters>
  <Application>Microsoft Office Word</Application>
  <DocSecurity>0</DocSecurity>
  <Lines>51</Lines>
  <Paragraphs>14</Paragraphs>
  <ScaleCrop>false</ScaleCrop>
  <Company/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Лагачина</dc:creator>
  <cp:lastModifiedBy>Татьяна Б. Лагачина</cp:lastModifiedBy>
  <cp:revision>1</cp:revision>
  <dcterms:created xsi:type="dcterms:W3CDTF">2021-04-29T13:35:00Z</dcterms:created>
  <dcterms:modified xsi:type="dcterms:W3CDTF">2021-04-29T13:36:00Z</dcterms:modified>
</cp:coreProperties>
</file>