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5D7FCA" w:rsidRDefault="005D7FCA" w:rsidP="005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A" w:rsidRPr="005F4A83" w:rsidRDefault="005D7FCA" w:rsidP="005D7FCA">
      <w:pPr>
        <w:pStyle w:val="aa"/>
        <w:tabs>
          <w:tab w:val="left" w:pos="3834"/>
          <w:tab w:val="left" w:pos="5113"/>
        </w:tabs>
        <w:kinsoku w:val="0"/>
        <w:overflowPunct w:val="0"/>
        <w:ind w:firstLine="709"/>
        <w:jc w:val="both"/>
        <w:rPr>
          <w:b/>
          <w:sz w:val="24"/>
          <w:szCs w:val="24"/>
        </w:rPr>
      </w:pPr>
      <w:r w:rsidRPr="005F4A83">
        <w:rPr>
          <w:rFonts w:eastAsia="Calibri"/>
          <w:b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Pr="005F4A83">
        <w:rPr>
          <w:b/>
          <w:spacing w:val="-3"/>
          <w:sz w:val="24"/>
          <w:szCs w:val="24"/>
        </w:rPr>
        <w:t xml:space="preserve">от 17 декабря 2020 года № 1711 </w:t>
      </w:r>
      <w:r>
        <w:rPr>
          <w:b/>
          <w:spacing w:val="-3"/>
          <w:sz w:val="24"/>
          <w:szCs w:val="24"/>
        </w:rPr>
        <w:t>«</w:t>
      </w:r>
      <w:r w:rsidRPr="005F4A83">
        <w:rPr>
          <w:b/>
          <w:sz w:val="24"/>
          <w:szCs w:val="24"/>
        </w:rPr>
        <w:t>О внесении дополнения в схему размещения рекламных конструкций Кировского муниципального района Ленинградской области, утвержденную Постановлением № 461 от 16.03.2016г.</w:t>
      </w:r>
      <w:r>
        <w:rPr>
          <w:b/>
          <w:sz w:val="24"/>
          <w:szCs w:val="24"/>
        </w:rPr>
        <w:t>»</w:t>
      </w:r>
    </w:p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 Вас  заполнить  и  направить данную форму по электронной почте на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lagachina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kirovsk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виде  прикрепленного  файла, заполненного по прилагаемой форме опросного </w:t>
      </w:r>
      <w:hyperlink r:id="rId5" w:history="1">
        <w:r w:rsidRPr="00234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листа</w:t>
        </w:r>
      </w:hyperlink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бумажном носителе по адресу: 187342, Ленинградская область, г. Кировск, ул. Новая, д. 1, 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экономического развития и инвестиционной деятельности администрации Кировского муниципального района Ленинградской области</w:t>
      </w:r>
      <w:proofErr w:type="gramEnd"/>
    </w:p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 </w:t>
      </w:r>
      <w:bookmarkStart w:id="0" w:name="_GoBack"/>
      <w:bookmarkEnd w:id="0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окончания публичного обсуждения)</w:t>
      </w:r>
    </w:p>
    <w:p w:rsidR="005D7FCA" w:rsidRDefault="005D7FCA" w:rsidP="005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tbl>
      <w:tblPr>
        <w:tblStyle w:val="1"/>
        <w:tblW w:w="0" w:type="auto"/>
        <w:tblLook w:val="04A0"/>
      </w:tblPr>
      <w:tblGrid>
        <w:gridCol w:w="4785"/>
        <w:gridCol w:w="4785"/>
      </w:tblGrid>
      <w:tr w:rsidR="005D7FCA" w:rsidRPr="002349EC" w:rsidTr="005D7FCA">
        <w:tc>
          <w:tcPr>
            <w:tcW w:w="9570" w:type="dxa"/>
            <w:gridSpan w:val="2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D7FCA" w:rsidRPr="002349EC" w:rsidTr="005D7FCA">
        <w:tc>
          <w:tcPr>
            <w:tcW w:w="4785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5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5D7FCA">
        <w:tc>
          <w:tcPr>
            <w:tcW w:w="4785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5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5D7FCA">
        <w:tc>
          <w:tcPr>
            <w:tcW w:w="4785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5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5D7FCA">
        <w:tc>
          <w:tcPr>
            <w:tcW w:w="4785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5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5D7FCA">
        <w:tc>
          <w:tcPr>
            <w:tcW w:w="4785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5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A" w:rsidRDefault="005D7FCA" w:rsidP="005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муниципальному нормативному правовому акту:</w:t>
      </w:r>
    </w:p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9570"/>
      </w:tblGrid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вмешательства?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 ли  выбранный вариант правового регулирования оптимальным (в том числе с точки зрения выгод и издержек)? Существуют ли иные  варианты  достижения заявленных целей данного регулирования?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 затратные (оптимальными) и/или более эффективные для ведения предпринимательской и инвестиционной деятельности?</w:t>
            </w:r>
            <w:proofErr w:type="gramEnd"/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самоуправления?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 ли </w:t>
            </w:r>
            <w:proofErr w:type="spell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недискриминационный</w:t>
            </w:r>
            <w:proofErr w:type="spell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режим при реализации положений муниципального нормативного правового акта?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9.  Какие положения муниципального нормативного правового акта необоснованно затрудняют ведение предпринимательской и инвестиционной деятельности?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5D7FCA" w:rsidRPr="002349EC" w:rsidTr="009C47E9">
        <w:tc>
          <w:tcPr>
            <w:tcW w:w="9571" w:type="dxa"/>
          </w:tcPr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A" w:rsidRPr="002349EC" w:rsidRDefault="005D7FCA" w:rsidP="009C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A" w:rsidRPr="002349EC" w:rsidRDefault="005D7FCA" w:rsidP="005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A" w:rsidRDefault="005D7FCA" w:rsidP="005D7FCA">
      <w:pPr>
        <w:spacing w:after="0" w:line="240" w:lineRule="auto"/>
      </w:pPr>
    </w:p>
    <w:p w:rsidR="005D7FCA" w:rsidRDefault="005D7FCA" w:rsidP="005D7FCA">
      <w:pPr>
        <w:spacing w:after="0" w:line="240" w:lineRule="auto"/>
      </w:pPr>
    </w:p>
    <w:p w:rsidR="005D7FCA" w:rsidRDefault="005D7FCA" w:rsidP="005D7FCA">
      <w:pPr>
        <w:spacing w:after="0" w:line="240" w:lineRule="auto"/>
      </w:pPr>
    </w:p>
    <w:p w:rsidR="005D7FCA" w:rsidRDefault="005D7FCA" w:rsidP="005D7FCA">
      <w:pPr>
        <w:spacing w:after="0" w:line="240" w:lineRule="auto"/>
      </w:pPr>
    </w:p>
    <w:p w:rsidR="00E011DB" w:rsidRDefault="00E011DB"/>
    <w:sectPr w:rsidR="00E011DB" w:rsidSect="00A42B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7FCA"/>
    <w:rsid w:val="00031176"/>
    <w:rsid w:val="000F3C25"/>
    <w:rsid w:val="00116000"/>
    <w:rsid w:val="00184E84"/>
    <w:rsid w:val="00376871"/>
    <w:rsid w:val="003F06CD"/>
    <w:rsid w:val="005D7FCA"/>
    <w:rsid w:val="00865750"/>
    <w:rsid w:val="008F6545"/>
    <w:rsid w:val="00996425"/>
    <w:rsid w:val="00A16BA1"/>
    <w:rsid w:val="00A24FB7"/>
    <w:rsid w:val="00BD0831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hAnsiTheme="minorHAnsi" w:cstheme="minorBidi"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1">
    <w:name w:val="Сетка таблицы1"/>
    <w:basedOn w:val="a1"/>
    <w:uiPriority w:val="59"/>
    <w:rsid w:val="005D7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="Times New Roman" w:hAnsiTheme="minorHAnsi" w:cstheme="minorBidi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7FCA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D7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5D7FCA"/>
    <w:rPr>
      <w:rFonts w:ascii="Times New Roman" w:eastAsiaTheme="minorEastAsia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2021-06-29T08:27:00Z</dcterms:created>
  <dcterms:modified xsi:type="dcterms:W3CDTF">2021-06-29T08:29:00Z</dcterms:modified>
</cp:coreProperties>
</file>