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30" w:rsidRDefault="009E21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2130" w:rsidRDefault="009E2130">
      <w:pPr>
        <w:pStyle w:val="ConsPlusNormal"/>
        <w:jc w:val="both"/>
        <w:outlineLvl w:val="0"/>
      </w:pPr>
    </w:p>
    <w:p w:rsidR="009E2130" w:rsidRDefault="009E213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E2130" w:rsidRDefault="009E2130">
      <w:pPr>
        <w:pStyle w:val="ConsPlusTitle"/>
        <w:jc w:val="center"/>
      </w:pPr>
    </w:p>
    <w:p w:rsidR="009E2130" w:rsidRDefault="009E2130">
      <w:pPr>
        <w:pStyle w:val="ConsPlusTitle"/>
        <w:jc w:val="center"/>
      </w:pPr>
      <w:r>
        <w:t>ПОСТАНОВЛЕНИЕ</w:t>
      </w:r>
    </w:p>
    <w:p w:rsidR="009E2130" w:rsidRDefault="009E2130">
      <w:pPr>
        <w:pStyle w:val="ConsPlusTitle"/>
        <w:jc w:val="center"/>
      </w:pPr>
      <w:r>
        <w:t>от 30 декабря 2015 г. N 545</w:t>
      </w:r>
    </w:p>
    <w:p w:rsidR="009E2130" w:rsidRDefault="009E2130">
      <w:pPr>
        <w:pStyle w:val="ConsPlusTitle"/>
        <w:jc w:val="center"/>
      </w:pPr>
    </w:p>
    <w:p w:rsidR="009E2130" w:rsidRDefault="009E2130">
      <w:pPr>
        <w:pStyle w:val="ConsPlusTitle"/>
        <w:jc w:val="center"/>
      </w:pPr>
      <w:r>
        <w:t>ОБ УТВЕРЖДЕНИИ ПОРЯДКА ОБЕСПЕЧЕНИЯ БЕСПЛАТНОГО ПРОЕЗДА</w:t>
      </w:r>
    </w:p>
    <w:p w:rsidR="009E2130" w:rsidRDefault="009E2130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9E2130" w:rsidRDefault="009E2130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9E2130" w:rsidRDefault="009E2130">
      <w:pPr>
        <w:pStyle w:val="ConsPlusTitle"/>
        <w:jc w:val="center"/>
      </w:pPr>
      <w:r>
        <w:t>РОДИТЕЛЕЙ, ОБУЧАЮЩИХСЯ ЗА СЧЕТ СРЕДСТВ ОБЛАСТНОГО БЮДЖЕТА</w:t>
      </w:r>
    </w:p>
    <w:p w:rsidR="009E2130" w:rsidRDefault="009E2130">
      <w:pPr>
        <w:pStyle w:val="ConsPlusTitle"/>
        <w:jc w:val="center"/>
      </w:pPr>
      <w:r>
        <w:t xml:space="preserve">ЛЕНИНГРАДСКОЙ ОБЛАСТИ ИЛИ МЕСТНЫХ БЮДЖЕТОВ </w:t>
      </w:r>
      <w:proofErr w:type="gramStart"/>
      <w:r>
        <w:t>ПО</w:t>
      </w:r>
      <w:proofErr w:type="gramEnd"/>
      <w:r>
        <w:t xml:space="preserve"> ОСНОВНЫМ</w:t>
      </w:r>
    </w:p>
    <w:p w:rsidR="009E2130" w:rsidRDefault="009E2130">
      <w:pPr>
        <w:pStyle w:val="ConsPlusTitle"/>
        <w:jc w:val="center"/>
      </w:pPr>
      <w:r>
        <w:t xml:space="preserve">ОБРАЗОВАТЕЛЬНЫМ ПРОГРАММАМ, НА </w:t>
      </w:r>
      <w:proofErr w:type="gramStart"/>
      <w:r>
        <w:t>ГОРОДСКОМ</w:t>
      </w:r>
      <w:proofErr w:type="gramEnd"/>
      <w:r>
        <w:t>, ПРИГОРОДНОМ,</w:t>
      </w:r>
    </w:p>
    <w:p w:rsidR="009E2130" w:rsidRDefault="009E2130">
      <w:pPr>
        <w:pStyle w:val="ConsPlusTitle"/>
        <w:jc w:val="center"/>
      </w:pPr>
      <w:proofErr w:type="gramStart"/>
      <w:r>
        <w:t>В СЕЛЬСКОЙ МЕСТНОСТИ НА ВНУТРИРАЙОННОМ ТРАНСПОРТЕ (КРОМЕ</w:t>
      </w:r>
      <w:proofErr w:type="gramEnd"/>
    </w:p>
    <w:p w:rsidR="009E2130" w:rsidRDefault="009E2130">
      <w:pPr>
        <w:pStyle w:val="ConsPlusTitle"/>
        <w:jc w:val="center"/>
      </w:pPr>
      <w:proofErr w:type="gramStart"/>
      <w:r>
        <w:t>ТАКСИ) И ПОРЯДКА ОБЕСПЕЧЕНИЯ БЕСПЛАТНОГО ПРОЕЗДА ДЕТЕЙ-СИРОТ</w:t>
      </w:r>
      <w:proofErr w:type="gramEnd"/>
    </w:p>
    <w:p w:rsidR="009E2130" w:rsidRDefault="009E2130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9E2130" w:rsidRDefault="009E213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9E2130" w:rsidRDefault="009E2130">
      <w:pPr>
        <w:pStyle w:val="ConsPlusTitle"/>
        <w:jc w:val="center"/>
      </w:pPr>
      <w:r>
        <w:t xml:space="preserve">ОБУЧАЮЩИХСЯ ЗА СЧЕТ СРЕДСТВ ОБЛАСТНОГО БЮДЖЕТА </w:t>
      </w:r>
      <w:proofErr w:type="gramStart"/>
      <w:r>
        <w:t>ЛЕНИНГРАДСКОЙ</w:t>
      </w:r>
      <w:proofErr w:type="gramEnd"/>
    </w:p>
    <w:p w:rsidR="009E2130" w:rsidRDefault="009E2130">
      <w:pPr>
        <w:pStyle w:val="ConsPlusTitle"/>
        <w:jc w:val="center"/>
      </w:pPr>
      <w:r>
        <w:t xml:space="preserve">ОБЛАСТИ ИЛИ МЕСТНЫХ БЮДЖЕТОВ </w:t>
      </w:r>
      <w:proofErr w:type="gramStart"/>
      <w:r>
        <w:t>ПО</w:t>
      </w:r>
      <w:proofErr w:type="gramEnd"/>
      <w:r>
        <w:t xml:space="preserve"> ОСНОВНЫМ ОБРАЗОВАТЕЛЬНЫМ</w:t>
      </w:r>
    </w:p>
    <w:p w:rsidR="009E2130" w:rsidRDefault="009E2130">
      <w:pPr>
        <w:pStyle w:val="ConsPlusTitle"/>
        <w:jc w:val="center"/>
      </w:pPr>
      <w:r>
        <w:t>ПРОГРАММАМ, ОДИН РАЗ В ГОД К МЕСТУ ЖИТЕЛЬСТВА И ОБРАТНО</w:t>
      </w:r>
    </w:p>
    <w:p w:rsidR="009E2130" w:rsidRDefault="009E2130">
      <w:pPr>
        <w:pStyle w:val="ConsPlusTitle"/>
        <w:jc w:val="center"/>
      </w:pPr>
      <w:r>
        <w:t>К МЕСТУ УЧЕБЫ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6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 изменениями) и </w:t>
      </w:r>
      <w:hyperlink r:id="rId6" w:history="1">
        <w:r>
          <w:rPr>
            <w:color w:val="0000FF"/>
          </w:rPr>
          <w:t>частью 9 статьи 3</w:t>
        </w:r>
      </w:hyperlink>
      <w:r>
        <w:t xml:space="preserve"> областного закона от 28 июля 2005 года N 65-оз "О дополнительных гарантиях социальной поддержки детей-сирот и детей, оставшихся без попечения родителей, лиц из числа</w:t>
      </w:r>
      <w:proofErr w:type="gramEnd"/>
      <w:r>
        <w:t xml:space="preserve"> детей-сирот и детей, оставшихся без попечения родителей, в Ленинградской области" Правительство Ленинградской области постановляет: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областного бюджета Ленинградской области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 согласно приложению 1.</w:t>
      </w:r>
      <w:proofErr w:type="gramEnd"/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181" w:history="1">
        <w:r>
          <w:rPr>
            <w:color w:val="0000FF"/>
          </w:rPr>
          <w:t>Порядок</w:t>
        </w:r>
      </w:hyperlink>
      <w:r>
        <w:t xml:space="preserve">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областного бюджета Ленинградской области или местных бюджетов по основным образовательным программам, один раз в год к месту жительства и обратно к месту учебы согласно приложению 2.</w:t>
      </w:r>
      <w:proofErr w:type="gramEnd"/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Комитету общего и профессионального образования Ленинградской области при формировании бюджетной заявки на финансирование расходов из областного бюджета Ленинградской области на соответствующий финансовый год предусматривать расходы на обеспечение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в организациях, осуществляющих образовательную деятельность по основным образовательным программам, и воспитывающихся в организациях</w:t>
      </w:r>
      <w:proofErr w:type="gramEnd"/>
      <w:r>
        <w:t xml:space="preserve"> Ленинградской области для детей-сирот и детей, оставшихся без попечения родителей, за счет средств областного бюджета Ленинградской области.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E2130" w:rsidRDefault="009E2130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2006 года N 96 "Об </w:t>
      </w:r>
      <w:r>
        <w:lastRenderedPageBreak/>
        <w:t>утверждении Порядка обеспечения бесплатного проезда детей-сирот и детей, оставшихся без попечения родителей, обучающихся в государственных образовательных учреждениях, находящихся в ведении органов исполнительной власти Ленинградской области,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такси)";</w:t>
      </w:r>
      <w:proofErr w:type="gramEnd"/>
    </w:p>
    <w:p w:rsidR="009E2130" w:rsidRDefault="009E2130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июня 2008 года N 192 "О внесении изменений в постановление Правительства Ленинградской области от 31 марта 2006 года N 96 "Об утверждении Порядка обеспечения бесплатного проезда детей-сирот и детей, оставшихся без попечения родителей, обучающихся в государственных образовательных учреждениях, находящихся в ведении органов исполнительной власти Ленинградской области, муниципальных образовательных учреждениях Ленинградской области, на городском, пригородном</w:t>
      </w:r>
      <w:proofErr w:type="gramEnd"/>
      <w:r>
        <w:t xml:space="preserve"> (в сельской местности - на внутрирайонном) транспорте (кроме такси)".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 Емельянова Н.П.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right"/>
      </w:pPr>
      <w:r>
        <w:t>Губернатор</w:t>
      </w:r>
    </w:p>
    <w:p w:rsidR="009E2130" w:rsidRDefault="009E2130">
      <w:pPr>
        <w:pStyle w:val="ConsPlusNormal"/>
        <w:jc w:val="right"/>
      </w:pPr>
      <w:r>
        <w:t>Ленинградской области</w:t>
      </w:r>
    </w:p>
    <w:p w:rsidR="009E2130" w:rsidRDefault="009E2130">
      <w:pPr>
        <w:pStyle w:val="ConsPlusNormal"/>
        <w:jc w:val="right"/>
      </w:pPr>
      <w:r>
        <w:t>А.Дрозденко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right"/>
        <w:outlineLvl w:val="0"/>
      </w:pPr>
      <w:r>
        <w:t>УТВЕРЖДЕН</w:t>
      </w:r>
    </w:p>
    <w:p w:rsidR="009E2130" w:rsidRDefault="009E2130">
      <w:pPr>
        <w:pStyle w:val="ConsPlusNormal"/>
        <w:jc w:val="right"/>
      </w:pPr>
      <w:r>
        <w:t>постановлением Правительства</w:t>
      </w:r>
    </w:p>
    <w:p w:rsidR="009E2130" w:rsidRDefault="009E2130">
      <w:pPr>
        <w:pStyle w:val="ConsPlusNormal"/>
        <w:jc w:val="right"/>
      </w:pPr>
      <w:r>
        <w:t>Ленинградской области</w:t>
      </w:r>
    </w:p>
    <w:p w:rsidR="009E2130" w:rsidRDefault="009E2130">
      <w:pPr>
        <w:pStyle w:val="ConsPlusNormal"/>
        <w:jc w:val="right"/>
      </w:pPr>
      <w:r>
        <w:t>от 30.12.2015 N 545</w:t>
      </w:r>
    </w:p>
    <w:p w:rsidR="009E2130" w:rsidRDefault="009E2130">
      <w:pPr>
        <w:pStyle w:val="ConsPlusNormal"/>
        <w:jc w:val="right"/>
      </w:pPr>
      <w:r>
        <w:t>(приложение 1)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Title"/>
        <w:jc w:val="center"/>
      </w:pPr>
      <w:bookmarkStart w:id="0" w:name="P45"/>
      <w:bookmarkEnd w:id="0"/>
      <w:r>
        <w:t>ПОРЯДОК</w:t>
      </w:r>
    </w:p>
    <w:p w:rsidR="009E2130" w:rsidRDefault="009E2130">
      <w:pPr>
        <w:pStyle w:val="ConsPlusTitle"/>
        <w:jc w:val="center"/>
      </w:pPr>
      <w:r>
        <w:t>ОБЕСПЕЧЕНИЯ БЕСПЛАТНОГО ПРОЕЗДА ДЕТЕЙ-СИРОТ И ДЕТЕЙ,</w:t>
      </w:r>
    </w:p>
    <w:p w:rsidR="009E2130" w:rsidRDefault="009E2130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9E2130" w:rsidRDefault="009E2130">
      <w:pPr>
        <w:pStyle w:val="ConsPlusTitle"/>
        <w:jc w:val="center"/>
      </w:pPr>
      <w:r>
        <w:t>И ДЕТЕЙ, ОСТАВШИХСЯ БЕЗ ПОПЕЧЕНИЯ РОДИТЕЛЕЙ, ОБУЧАЮЩИХСЯ</w:t>
      </w:r>
    </w:p>
    <w:p w:rsidR="009E2130" w:rsidRDefault="009E2130">
      <w:pPr>
        <w:pStyle w:val="ConsPlusTitle"/>
        <w:jc w:val="center"/>
      </w:pPr>
      <w:r>
        <w:t>ЗА СЧЕТ СРЕДСТВ ОБЛАСТНОГО БЮДЖЕТА ЛЕНИНГРАДСКОЙ ОБЛАСТИ</w:t>
      </w:r>
    </w:p>
    <w:p w:rsidR="009E2130" w:rsidRDefault="009E2130">
      <w:pPr>
        <w:pStyle w:val="ConsPlusTitle"/>
        <w:jc w:val="center"/>
      </w:pPr>
      <w:r>
        <w:t>ИЛИ МЕСТНЫХ БЮДЖЕТОВ ПО ОСНОВНЫМ ОБРАЗОВАТЕЛЬНЫМ ПРОГРАММАМ,</w:t>
      </w:r>
    </w:p>
    <w:p w:rsidR="009E2130" w:rsidRDefault="009E2130">
      <w:pPr>
        <w:pStyle w:val="ConsPlusTitle"/>
        <w:jc w:val="center"/>
      </w:pPr>
      <w:r>
        <w:t xml:space="preserve">НА </w:t>
      </w:r>
      <w:proofErr w:type="gramStart"/>
      <w:r>
        <w:t>ГОРОДСКОМ</w:t>
      </w:r>
      <w:proofErr w:type="gramEnd"/>
      <w:r>
        <w:t>, ПРИГОРОДНОМ, В СЕЛЬСКОЙ МЕСТНОСТИ</w:t>
      </w:r>
    </w:p>
    <w:p w:rsidR="009E2130" w:rsidRDefault="009E2130">
      <w:pPr>
        <w:pStyle w:val="ConsPlusTitle"/>
        <w:jc w:val="center"/>
      </w:pPr>
      <w:r>
        <w:t>НА ВНУТРИРАЙОННОМ ТРАНСПОРТЕ (КРОМЕ ТАКСИ)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механизм обеспечения бесплатного проезда на городском, пригородном, в сельской местности на внутрирайонном транспорте (кроме такси):</w:t>
      </w:r>
      <w:proofErr w:type="gramEnd"/>
    </w:p>
    <w:p w:rsidR="009E2130" w:rsidRDefault="009E213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детей-сирот и детей, оставшихся без попечения родителей, в возрасте от 7 до 18 лет, обучающихся по основным образовательным программам в государственных образовательных организациях Ленинградской области, муниципальных образовательных организациях Ленинградской области (далее - образовательные организации), а также детей, находящихся под опекой (попечительством) (далее - дети-сироты);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лиц из числа детей-сирот и детей, оставшихся без попечения родителей, в возрасте от 18 до 23 лет, обучающихся по основным образовательным программам в образовательных организациях (далее - лица из числа детей-сирот).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Дети-сироты обеспечиваются бесплатным проездом органом опеки и попечительства в форме предоставления ежемесячной денежной выплаты в размере, равном стоимости единого </w:t>
      </w:r>
      <w:r>
        <w:lastRenderedPageBreak/>
        <w:t>социального проездного билета для льготных категорий граждан Ленинградской области, установленной областным законом об областном бюджете Ленинградской области на соответствующий финансовый год, путем перечисления на лицевые счета детей-сирот, открытые в кредитных организациях (далее - ежемесячная денежная выплата).</w:t>
      </w:r>
      <w:proofErr w:type="gramEnd"/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3. При достижении детьми-сиротами 18-летнего возраста во время </w:t>
      </w:r>
      <w:proofErr w:type="gramStart"/>
      <w:r>
        <w:t>обучения</w:t>
      </w:r>
      <w:proofErr w:type="gramEnd"/>
      <w:r>
        <w:t xml:space="preserve"> по основным образовательным программам за счет средств областного бюджета Ленинградской области или средств местного бюджета за ними сохраняется ежемесячная денежная выплата до момента окончания образовательной организации (включая месяц окончания учебного года).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Для назначения ежемесячной денежной выплаты детям-сиротам, находящимся под опекой (попечительством), законный представитель ребенка (далее - законный представитель) представляет в орган опеки и попечительства по месту своего жительства на территории Ленинградской области следующие документы:</w:t>
      </w:r>
    </w:p>
    <w:p w:rsidR="009E2130" w:rsidRDefault="009E2130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заявление</w:t>
        </w:r>
      </w:hyperlink>
      <w:r>
        <w:t xml:space="preserve"> о предоставлении ежемесячной денежной выплаты для обеспечения бесплатного проезда детей-сирот и детей, оставшихся без попечения родителей, по форме согласно приложению к настоящему Порядку (далее - заявление);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иной документ, удостоверяющий личность законного представителя;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паспорт гражданина Российской Федерации;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копию решения органа опеки и попечительства об установлении над ребенком опеки (попечительства);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копии документов, подтверждающих открытие лицевого счета в кредитной организации (копия сберегательной книжки или иных документов, содержащих реквизиты лицевого счета, открытого в кредитной организации).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5. Документы, предусмотренные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Порядка, могут быть поданы законным представителем одним из следующих способов: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путем личного обращения в орган опеки и попечительства. В этом случае специалист органа опеки и попечительства снимает с подлинников документов копии и, сверив их с подлинниками, удостоверяет своей подписью. Подлинники документов возвращаются заявителю в день обращения. При этом днем обращения заявителя считается дата регистрации органом опеки и попечительства заявления с прилагаемыми к нему документами;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путем направления через организации федеральной почтовой связи. В этом случае документы направляются в копиях, заверенных нотариусом или должностным лицом, уполномоченным в соответствии с федеральным законодательством на совершение нотариальных действий. При этом способе подачи документов днем обращения заявителя считается дата, указанная на почтовом штемпеле организации федеральной почтовой связи по месту отправления заявления с прилагаемыми к нему документами.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6. Основаниями для отказа в предоставлении ежемесячной денежной выплаты детям-сиротам, находящимся под опекой (попечительством), являются: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а) несоответствие несовершеннолетнего категории детей, указанной в </w:t>
      </w:r>
      <w:hyperlink w:anchor="P55" w:history="1">
        <w:r>
          <w:rPr>
            <w:color w:val="0000FF"/>
          </w:rPr>
          <w:t>абзаце втором пункта 1</w:t>
        </w:r>
      </w:hyperlink>
      <w:r>
        <w:t xml:space="preserve"> настоящего Порядка;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б) представление законным представителем неполного комплекта документов, указанных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4" w:name="P71"/>
      <w:bookmarkEnd w:id="4"/>
      <w:r>
        <w:lastRenderedPageBreak/>
        <w:t xml:space="preserve">7. Орган опеки и попечительства в течение одного рабочего дня со дня поступления заявления с документами, указанными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Порядка, регистрирует заявление в журнале регистрации заявлений о предоставлении ежемесячной денежной выплаты, форма которого утверждается органом опеки и попечительства.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8. Орган опеки и попечительства в течение пяти рабочих дней со дня обращения законного представителя на основании документов, определенных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Порядка, принимает решение о предоставлении ежемесячной денежной выплаты либо об отказе в предоставлении ежемесячной денежной выплаты.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пяти рабочих дней со дня принятия решения, указанного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Порядка, направляет письменное уведомление о принятом решении законному представителю. В уведомлении об отказе в предоставлении ежемесячной денежной выплаты указываются причины отказа и порядок его обжалования. Одновременно законному представителю возвращаются копии документов, которые приложены к заявлению.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10. В случае несоблюдения законным представителем требований к составу документов, предусмотренных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Порядка, орган опеки и попечительства в срок, указанный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Порядка, направляет законному представителю уведомление о необходимости в течение семи рабочих дней со дня получения указанного уведомления представить недостающие документы в орган опеки и попечительства.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непредставления заявителем недостающих документов в течение указанного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настоящего Порядка срока органом опеки и попечительства принимается решение об отказе в предоставлении ежемесячной денежной выплаты по основанию, предусмотренному </w:t>
      </w:r>
      <w:hyperlink w:anchor="P70" w:history="1">
        <w:r>
          <w:rPr>
            <w:color w:val="0000FF"/>
          </w:rPr>
          <w:t>подпунктом "б" пункта 6</w:t>
        </w:r>
      </w:hyperlink>
      <w:r>
        <w:t xml:space="preserve"> настоящего Порядка, с уведомлением законного представителя в течение пяти рабочих дней со дня принятия решения с указанием причины отказа и приложением представленных заявителем документов.</w:t>
      </w:r>
      <w:proofErr w:type="gramEnd"/>
    </w:p>
    <w:p w:rsidR="009E2130" w:rsidRDefault="009E2130">
      <w:pPr>
        <w:pStyle w:val="ConsPlusNormal"/>
        <w:spacing w:before="220"/>
        <w:ind w:firstLine="540"/>
        <w:jc w:val="both"/>
      </w:pPr>
      <w:r>
        <w:t>12. Ежемесячные денежные выплаты перечисляются органом опеки и попечительства на лицевые счета детей-сирот, открытые в кредитных организациях, с 5-го по 25-е число каждого месяца.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13. Ежемесячная денежная выплата детям-сиротам, лицам из числа детей-сирот, обучающимся в образовательных организациях, осуществляется соответствующей образовательной организацией за счет средств областного бюджета Ленинградской области или средств местного бюджета.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14. Образовательная организация назначает и перечисляет детям-сиротам и лицам из числа детей-сирот ежемесячную денежную выплату на лицевые счета, открытые в кредитных организациях.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Решение о предоставлении ежемесячной денежной выплаты принимается руководителем образовательной организации в течение трех рабочих дней со дня зачисления детей-сирот и лиц из числа детей-сирот в образовательную организацию.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15. Перечисление средств ежемесячной денежной выплаты на лицевой счет в кредитной организации осуществляется в течение трех рабочих дней со дня принятия руководителем образовательной организации решения о предоставлении ежемесячной денежной выплаты.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16. Образовательная организация осуществляет ежемесячную денежную выплату ежемесячно до начала месяца, за который предоставляется ежемесячная денежная выплата.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17. Суммы ежемесячной денежной выплаты, не полученные своевременно по вине органа опеки и попечительства либо образовательной организации, выплачиваются органом опеки и попечительства либо образовательной организацией за прошедший период без ограничения </w:t>
      </w:r>
      <w:r>
        <w:lastRenderedPageBreak/>
        <w:t>каким-либо сроком.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18. В случае выявления излишне выплаченных сумм ежемесячной денежной выплаты такие суммы подлежат взысканию.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Излишне выплаченные суммы ежемесячной денежной выплаты удерживаются с получателя в случае, если переплата произошла по его вине (представление документов с заведомо недостоверными сведениями, сокрытие данных, влияющих на право назначения ежемесячной денежной выплаты).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Суммы ежемесячной денежной выплаты, излишне выплаченные по вине органа опеки и попечительства, образовательной организации, удержанию не подлежат (за исключением счетной ошибки).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19. Ежемесячная денежная выплата детям-сиротам и лицам из числа детей-сирот прекращается в следующих случаях: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а) зачисление лица, которому назначена ежемесячная денежная выплата, в федеральную государственную образовательную организацию;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б) выезд лица, которому назначена ежемесячная денежная выплата, за пределы Ленинградской области в связи с изменением места жительства;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в) призыв лица, которому назначена ежемесячная денежная выплата, на срочную военную службу;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г) лишение лица, которому назначена ежемесячная денежная выплата, свободы по приговору суда;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д) завершение обучения лицом, которому назначена ежемесячная денежная выплата;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е) смерть лица, которому назначена ежемесячная денежная выплата;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ж) усыновление лица, которому назначена ежемесячная денежная выплата.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20. Прекращение ежемесячной денежной выплаты по основаниям, указанным в </w:t>
      </w:r>
      <w:hyperlink w:anchor="P86" w:history="1">
        <w:r>
          <w:rPr>
            <w:color w:val="0000FF"/>
          </w:rPr>
          <w:t>пункте 19</w:t>
        </w:r>
      </w:hyperlink>
      <w:r>
        <w:t xml:space="preserve"> настоящего Порядка, осуществляется с первого числа месяца, следующего за месяцем, в котором наступили обстоятельства, влекущие прекращение ежемесячной денежной выплаты, на основании решения органа опеки и попечительства, образовательной организации.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Орган опеки и попечительства, руководитель образовательной организации принимает решение о прекращении ежемесячной денежной выплаты не позднее семи рабочих дней со дня уведомления законным представителем о прекращении ежемесячной денежной выплаты или со дня возникновения основания, указанного в </w:t>
      </w:r>
      <w:hyperlink w:anchor="P86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21. Законный представитель получателя ежемесячной денежной выплаты обязан сообщить в орган опеки и попечительства о наступлении случая, указанного в </w:t>
      </w:r>
      <w:hyperlink w:anchor="P86" w:history="1">
        <w:r>
          <w:rPr>
            <w:color w:val="0000FF"/>
          </w:rPr>
          <w:t>пункте 19</w:t>
        </w:r>
      </w:hyperlink>
      <w:r>
        <w:t xml:space="preserve"> настоящего Порядка, в течение пяти рабочих дней со дня его наступления.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right"/>
        <w:outlineLvl w:val="1"/>
      </w:pPr>
      <w:r>
        <w:t>Приложение</w:t>
      </w:r>
    </w:p>
    <w:p w:rsidR="009E2130" w:rsidRDefault="009E2130">
      <w:pPr>
        <w:pStyle w:val="ConsPlusNormal"/>
        <w:jc w:val="right"/>
      </w:pPr>
      <w:r>
        <w:t>к Порядку...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</w:pPr>
      <w:r>
        <w:lastRenderedPageBreak/>
        <w:t>(Форма)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nformat"/>
        <w:jc w:val="both"/>
      </w:pPr>
      <w:r>
        <w:t xml:space="preserve">                                          В орган опеки и попечительства</w:t>
      </w:r>
    </w:p>
    <w:p w:rsidR="009E2130" w:rsidRDefault="009E213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муниципального района</w:t>
      </w:r>
      <w:proofErr w:type="gramEnd"/>
    </w:p>
    <w:p w:rsidR="009E2130" w:rsidRDefault="009E2130">
      <w:pPr>
        <w:pStyle w:val="ConsPlusNonformat"/>
        <w:jc w:val="both"/>
      </w:pPr>
      <w:r>
        <w:t xml:space="preserve">                                         (городского округа) </w:t>
      </w:r>
      <w:proofErr w:type="gramStart"/>
      <w:r>
        <w:t>Ленинградской</w:t>
      </w:r>
      <w:proofErr w:type="gramEnd"/>
    </w:p>
    <w:p w:rsidR="009E2130" w:rsidRDefault="009E2130">
      <w:pPr>
        <w:pStyle w:val="ConsPlusNonformat"/>
        <w:jc w:val="both"/>
      </w:pPr>
      <w:r>
        <w:t xml:space="preserve">                                                     области)</w:t>
      </w:r>
    </w:p>
    <w:p w:rsidR="009E2130" w:rsidRDefault="009E2130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9E2130" w:rsidRDefault="009E2130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9E2130" w:rsidRDefault="009E2130">
      <w:pPr>
        <w:pStyle w:val="ConsPlusNonformat"/>
        <w:jc w:val="both"/>
      </w:pPr>
      <w:r>
        <w:t xml:space="preserve">                                        адрес проживания: 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       __________________________________,</w:t>
      </w:r>
    </w:p>
    <w:p w:rsidR="009E2130" w:rsidRDefault="009E2130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bookmarkStart w:id="7" w:name="P118"/>
      <w:bookmarkEnd w:id="7"/>
      <w:r>
        <w:t xml:space="preserve">                                 ЗАЯВЛЕНИЕ</w:t>
      </w:r>
    </w:p>
    <w:p w:rsidR="009E2130" w:rsidRDefault="009E2130">
      <w:pPr>
        <w:pStyle w:val="ConsPlusNonformat"/>
        <w:jc w:val="both"/>
      </w:pPr>
      <w:r>
        <w:t xml:space="preserve">       о предоставлении ежемесячной денежной выплаты для обеспечения</w:t>
      </w:r>
    </w:p>
    <w:p w:rsidR="009E2130" w:rsidRDefault="009E2130">
      <w:pPr>
        <w:pStyle w:val="ConsPlusNonformat"/>
        <w:jc w:val="both"/>
      </w:pPr>
      <w:r>
        <w:t xml:space="preserve">            бесплатного проезда детей-сирот и детей, оставшихся</w:t>
      </w:r>
    </w:p>
    <w:p w:rsidR="009E2130" w:rsidRDefault="009E2130">
      <w:pPr>
        <w:pStyle w:val="ConsPlusNonformat"/>
        <w:jc w:val="both"/>
      </w:pPr>
      <w:r>
        <w:t xml:space="preserve">        без попечения родителей, лиц из числа детей-сирот и детей,</w:t>
      </w:r>
    </w:p>
    <w:p w:rsidR="009E2130" w:rsidRDefault="009E2130">
      <w:pPr>
        <w:pStyle w:val="ConsPlusNonformat"/>
        <w:jc w:val="both"/>
      </w:pPr>
      <w:r>
        <w:t xml:space="preserve">      оставшихся без попечения родителей, на </w:t>
      </w:r>
      <w:proofErr w:type="gramStart"/>
      <w:r>
        <w:t>городском</w:t>
      </w:r>
      <w:proofErr w:type="gramEnd"/>
      <w:r>
        <w:t>, пригородном,</w:t>
      </w:r>
    </w:p>
    <w:p w:rsidR="009E2130" w:rsidRDefault="009E2130">
      <w:pPr>
        <w:pStyle w:val="ConsPlusNonformat"/>
        <w:jc w:val="both"/>
      </w:pPr>
      <w:r>
        <w:t xml:space="preserve">      в сельской местности на внутрирайонном транспорте (кроме такси)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 xml:space="preserve">    Прошу  предоставить   ежемесячную  денежную  выплату  для   обеспечения</w:t>
      </w:r>
    </w:p>
    <w:p w:rsidR="009E2130" w:rsidRDefault="009E2130">
      <w:pPr>
        <w:pStyle w:val="ConsPlusNonformat"/>
        <w:jc w:val="both"/>
      </w:pPr>
      <w:r>
        <w:t xml:space="preserve">бесплатного проезда на </w:t>
      </w:r>
      <w:proofErr w:type="gramStart"/>
      <w:r>
        <w:t>городском</w:t>
      </w:r>
      <w:proofErr w:type="gramEnd"/>
      <w:r>
        <w:t>,  пригородном,  в  сельской  местности  на</w:t>
      </w:r>
    </w:p>
    <w:p w:rsidR="009E2130" w:rsidRDefault="009E2130">
      <w:pPr>
        <w:pStyle w:val="ConsPlusNonformat"/>
        <w:jc w:val="both"/>
      </w:pPr>
      <w:r>
        <w:t xml:space="preserve">внутрирайонном </w:t>
      </w:r>
      <w:proofErr w:type="gramStart"/>
      <w:r>
        <w:t>транспорте</w:t>
      </w:r>
      <w:proofErr w:type="gramEnd"/>
      <w:r>
        <w:t xml:space="preserve"> (кроме такси) в соответствии с </w:t>
      </w:r>
      <w:hyperlink r:id="rId9" w:history="1">
        <w:r>
          <w:rPr>
            <w:color w:val="0000FF"/>
          </w:rPr>
          <w:t>частью 9 статьи  3</w:t>
        </w:r>
      </w:hyperlink>
    </w:p>
    <w:p w:rsidR="009E2130" w:rsidRDefault="009E2130">
      <w:pPr>
        <w:pStyle w:val="ConsPlusNonformat"/>
        <w:jc w:val="both"/>
      </w:pPr>
      <w:r>
        <w:t>областного закона от 28 июля 2005 года N 65-оз "О дополнительных  гарантиях</w:t>
      </w:r>
    </w:p>
    <w:p w:rsidR="009E2130" w:rsidRDefault="009E2130">
      <w:pPr>
        <w:pStyle w:val="ConsPlusNonformat"/>
        <w:jc w:val="both"/>
      </w:pPr>
      <w:r>
        <w:t>социальной  поддержки  детей-сирот  и  детей,  оставшихся   без   попечения</w:t>
      </w:r>
    </w:p>
    <w:p w:rsidR="009E2130" w:rsidRDefault="009E2130">
      <w:pPr>
        <w:pStyle w:val="ConsPlusNonformat"/>
        <w:jc w:val="both"/>
      </w:pPr>
      <w:r>
        <w:t>родителей, лиц из числа  детей-сирот  и  детей,  оставшихся  без  попечения</w:t>
      </w:r>
    </w:p>
    <w:p w:rsidR="009E2130" w:rsidRDefault="009E2130">
      <w:pPr>
        <w:pStyle w:val="ConsPlusNonformat"/>
        <w:jc w:val="both"/>
      </w:pPr>
      <w:r>
        <w:t>родителей, в Ленинградской области"</w:t>
      </w:r>
    </w:p>
    <w:p w:rsidR="009E2130" w:rsidRDefault="009E2130">
      <w:pPr>
        <w:pStyle w:val="ConsPlusNonformat"/>
        <w:jc w:val="both"/>
      </w:pPr>
      <w:r>
        <w:t>на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отчество, дата рождения ребенка, которому предоставляется</w:t>
      </w:r>
      <w:proofErr w:type="gramEnd"/>
    </w:p>
    <w:p w:rsidR="009E2130" w:rsidRDefault="009E2130">
      <w:pPr>
        <w:pStyle w:val="ConsPlusNonformat"/>
        <w:jc w:val="both"/>
      </w:pPr>
      <w:r>
        <w:t xml:space="preserve">                        мера социальной поддержки)</w:t>
      </w:r>
    </w:p>
    <w:p w:rsidR="009E2130" w:rsidRDefault="009E2130">
      <w:pPr>
        <w:pStyle w:val="ConsPlusNonformat"/>
        <w:jc w:val="both"/>
      </w:pPr>
      <w:r>
        <w:t>__________________________________________________________________________.</w:t>
      </w:r>
    </w:p>
    <w:p w:rsidR="009E2130" w:rsidRDefault="009E2130">
      <w:pPr>
        <w:pStyle w:val="ConsPlusNonformat"/>
        <w:jc w:val="both"/>
      </w:pPr>
      <w:r>
        <w:t xml:space="preserve">    Денежные средства прошу перечислить на лицевой счет N _________________</w:t>
      </w:r>
    </w:p>
    <w:p w:rsidR="009E2130" w:rsidRDefault="009E2130">
      <w:pPr>
        <w:pStyle w:val="ConsPlusNonformat"/>
        <w:jc w:val="both"/>
      </w:pPr>
      <w:r>
        <w:t>___________________________________________________________________________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</w:t>
      </w:r>
      <w:proofErr w:type="gramStart"/>
      <w:r>
        <w:t>(реквизиты лицевого счета, открытого на имя заявителя</w:t>
      </w:r>
      <w:proofErr w:type="gramEnd"/>
    </w:p>
    <w:p w:rsidR="009E2130" w:rsidRDefault="009E2130">
      <w:pPr>
        <w:pStyle w:val="ConsPlusNonformat"/>
        <w:jc w:val="both"/>
      </w:pPr>
      <w:r>
        <w:t xml:space="preserve">                         в кредитной организации)</w:t>
      </w:r>
    </w:p>
    <w:p w:rsidR="009E2130" w:rsidRDefault="009E2130">
      <w:pPr>
        <w:pStyle w:val="ConsPlusNonformat"/>
        <w:jc w:val="both"/>
      </w:pPr>
      <w:r>
        <w:t>К заявлению прилагаю следующие документы:</w:t>
      </w:r>
    </w:p>
    <w:p w:rsidR="009E2130" w:rsidRDefault="009E2130">
      <w:pPr>
        <w:pStyle w:val="ConsPlusNonformat"/>
        <w:jc w:val="both"/>
      </w:pPr>
      <w:r>
        <w:t>1.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2.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3.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4.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5.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6.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7. ________________________________________________________________________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Дата ______________                                   Подпись 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Фамилия, имя, отчество лица, принявшего документы     _____________________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"__" _________________ 20__ года                      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---------------------------------------------------------------------------</w:t>
      </w:r>
    </w:p>
    <w:p w:rsidR="009E2130" w:rsidRDefault="009E2130">
      <w:pPr>
        <w:pStyle w:val="ConsPlusNonformat"/>
        <w:jc w:val="both"/>
      </w:pPr>
      <w:r>
        <w:t xml:space="preserve">                               линия отреза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 xml:space="preserve">                                 РАСПИСКА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 xml:space="preserve">    Заявление </w:t>
      </w:r>
      <w:proofErr w:type="gramStart"/>
      <w:r>
        <w:t>от</w:t>
      </w:r>
      <w:proofErr w:type="gramEnd"/>
      <w:r>
        <w:t xml:space="preserve"> __________________________________________________________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9E2130" w:rsidRDefault="009E2130">
      <w:pPr>
        <w:pStyle w:val="ConsPlusNonformat"/>
        <w:jc w:val="both"/>
      </w:pPr>
      <w:r>
        <w:t>с приложением документов на _____ листах принято "__" ___________ 20__ года</w:t>
      </w:r>
    </w:p>
    <w:p w:rsidR="009E2130" w:rsidRDefault="009E2130">
      <w:pPr>
        <w:pStyle w:val="ConsPlusNonformat"/>
        <w:jc w:val="both"/>
      </w:pPr>
      <w:r>
        <w:t>и зарегистрировано под N __________________________________________________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____________  _____________________________________________________________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(подпись)        (фамилия, имя, отчество лица, принявшего документы)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Телефон для справок _______________________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right"/>
        <w:outlineLvl w:val="0"/>
      </w:pPr>
      <w:r>
        <w:t>УТВЕРЖДЕН</w:t>
      </w:r>
    </w:p>
    <w:p w:rsidR="009E2130" w:rsidRDefault="009E2130">
      <w:pPr>
        <w:pStyle w:val="ConsPlusNormal"/>
        <w:jc w:val="right"/>
      </w:pPr>
      <w:r>
        <w:t>постановлением Правительства</w:t>
      </w:r>
    </w:p>
    <w:p w:rsidR="009E2130" w:rsidRDefault="009E2130">
      <w:pPr>
        <w:pStyle w:val="ConsPlusNormal"/>
        <w:jc w:val="right"/>
      </w:pPr>
      <w:r>
        <w:t>Ленинградской области</w:t>
      </w:r>
    </w:p>
    <w:p w:rsidR="009E2130" w:rsidRDefault="009E2130">
      <w:pPr>
        <w:pStyle w:val="ConsPlusNormal"/>
        <w:jc w:val="right"/>
      </w:pPr>
      <w:r>
        <w:t>от 30.12.2015 N 545</w:t>
      </w:r>
    </w:p>
    <w:p w:rsidR="009E2130" w:rsidRDefault="009E2130">
      <w:pPr>
        <w:pStyle w:val="ConsPlusNormal"/>
        <w:jc w:val="right"/>
      </w:pPr>
      <w:r>
        <w:t>(приложение 2)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Title"/>
        <w:jc w:val="center"/>
      </w:pPr>
      <w:bookmarkStart w:id="8" w:name="P181"/>
      <w:bookmarkEnd w:id="8"/>
      <w:r>
        <w:t>ПОРЯДОК</w:t>
      </w:r>
    </w:p>
    <w:p w:rsidR="009E2130" w:rsidRDefault="009E2130">
      <w:pPr>
        <w:pStyle w:val="ConsPlusTitle"/>
        <w:jc w:val="center"/>
      </w:pPr>
      <w:r>
        <w:t>ОБЕСПЕЧЕНИЯ БЕСПЛАТНОГО ПРОЕЗДА ДЕТЕЙ-СИРОТ И ДЕТЕЙ,</w:t>
      </w:r>
    </w:p>
    <w:p w:rsidR="009E2130" w:rsidRDefault="009E2130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9E2130" w:rsidRDefault="009E2130">
      <w:pPr>
        <w:pStyle w:val="ConsPlusTitle"/>
        <w:jc w:val="center"/>
      </w:pPr>
      <w:r>
        <w:t>И ДЕТЕЙ, ОСТАВШИХСЯ БЕЗ ПОПЕЧЕНИЯ РОДИТЕЛЕЙ, ОБУЧАЮЩИХСЯ</w:t>
      </w:r>
    </w:p>
    <w:p w:rsidR="009E2130" w:rsidRDefault="009E2130">
      <w:pPr>
        <w:pStyle w:val="ConsPlusTitle"/>
        <w:jc w:val="center"/>
      </w:pPr>
      <w:r>
        <w:t>ЗА СЧЕТ СРЕДСТВ ОБЛАСТНОГО БЮДЖЕТА ЛЕНИНГРАДСКОЙ ОБЛАСТИ</w:t>
      </w:r>
    </w:p>
    <w:p w:rsidR="009E2130" w:rsidRDefault="009E2130">
      <w:pPr>
        <w:pStyle w:val="ConsPlusTitle"/>
        <w:jc w:val="center"/>
      </w:pPr>
      <w:r>
        <w:t>ИЛИ МЕСТНЫХ БЮДЖЕТОВ ПО ОСНОВНЫМ ОБРАЗОВАТЕЛЬНЫМ ПРОГРАММАМ,</w:t>
      </w:r>
    </w:p>
    <w:p w:rsidR="009E2130" w:rsidRDefault="009E2130">
      <w:pPr>
        <w:pStyle w:val="ConsPlusTitle"/>
        <w:jc w:val="center"/>
      </w:pPr>
      <w:r>
        <w:t>ОДИН РАЗ В ГОД К МЕСТУ ЖИТЕЛЬСТВА И ОБРАТНО К МЕСТУ УЧЕБЫ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ind w:firstLine="540"/>
        <w:jc w:val="both"/>
      </w:pPr>
      <w:bookmarkStart w:id="9" w:name="P189"/>
      <w:bookmarkEnd w:id="9"/>
      <w:r>
        <w:t>1. Настоящий Порядок определяет механизм обеспечения бесплатного проезда на междугородном транспорте (железнодорожном, водном, автомобильном, а при отсутствии иного вида транспорта - на авиационном) в период каникул один раз в год к месту жительства и обратно к месту учебы: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родителей, в возрасте от 7 до 18 лет, обучающихся по основным образовательным программам в государственных образовательных организациях Ленинградской области, муниципальных образовательных организациях Ленинградской области (далее - образовательные организации), а также детей, находящихся под опекой (попечительством) (далее - дети-сироты);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лиц из числа детей-сирот и детей, оставшихся без попечения родителей, в возрасте от 18 до 23 лет, обучающихся в образовательных организациях (далее - лица из числа детей-сирот).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Дети-сироты, обучающиеся в образовательной организации и находящиеся под опекой (попечительством), а также дети-сироты и лица из числа детей-сирот, обучающиеся в образовательной организации, обеспечиваются бесплатным проездом на междугородном транспорте (железнодорожном, водном, автомобильном, а при отсутствии иного вида транспорта - на авиационном) в период каникул один раз в год к месту жительства и обратно к месту учебы органом опеки и попечительства, руководителем образовательной</w:t>
      </w:r>
      <w:proofErr w:type="gramEnd"/>
      <w:r>
        <w:t xml:space="preserve"> организации путем предоставления денежной компенсации стоимости проезда один раз в год к месту жительства и обратно к месту учебы в размере стоимости билета на проезд (далее - денежная компенсация).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10" w:name="P193"/>
      <w:bookmarkEnd w:id="10"/>
      <w:r>
        <w:t>3. Денежная компенсация выплачивается органом опеки и попечительства, образовательной организацией на основании следующих документов:</w:t>
      </w:r>
    </w:p>
    <w:p w:rsidR="009E2130" w:rsidRDefault="009E2130">
      <w:pPr>
        <w:pStyle w:val="ConsPlusNormal"/>
        <w:spacing w:before="220"/>
        <w:ind w:firstLine="540"/>
        <w:jc w:val="both"/>
      </w:pPr>
      <w:hyperlink w:anchor="P235" w:history="1">
        <w:r>
          <w:rPr>
            <w:color w:val="0000FF"/>
          </w:rPr>
          <w:t>заявления</w:t>
        </w:r>
      </w:hyperlink>
      <w:r>
        <w:t xml:space="preserve"> о предоставлении денежной компенсации по форме согласно приложению к настоящему Порядку (далее - заявление о предоставлении денежной компенсации);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копии свидетельства о рождении ребенка или паспорта гражданина Российской Федерации;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копии проездных билетов.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Указанные документы представляются законными представителями детей-сирот (далее - законный представитель), лицами из числа детей-сирот.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lastRenderedPageBreak/>
        <w:t xml:space="preserve">4. Документы, предусмотренные </w:t>
      </w:r>
      <w:hyperlink w:anchor="P193" w:history="1">
        <w:r>
          <w:rPr>
            <w:color w:val="0000FF"/>
          </w:rPr>
          <w:t>пунктом 3</w:t>
        </w:r>
      </w:hyperlink>
      <w:r>
        <w:t xml:space="preserve"> настоящего Порядка, могут быть поданы законным представителем одним из следующих способов: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путем личного обращения в орган опеки и попечительства. В этом случае специалист органа опеки и попечительства снимает с подлинников документов копии и, сверив их с подлинниками, удостоверяет своей подписью. Подлинники документов возвращаются заявителю в день обращения. При этом днем обращения заявителя считается дата регистрации органом опеки и попечительства заявления с прилагаемыми к нему документами;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путем направления через организации федеральной почтовой связи. В этом случае документы направляются в копиях, заверенных нотариусом или должностным лицом, уполномоченным в соответствии с федеральным законодательством на совершение нотариальных действий. При этом способе подачи документов днем обращения заявителя считается дата, указанная на почтовом штемпеле организации федеральной почтовой связи по месту отправления заявления с прилагаемыми к нему документами.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Лица из числа детей-сирот представляют документы, указанные в </w:t>
      </w:r>
      <w:hyperlink w:anchor="P193" w:history="1">
        <w:r>
          <w:rPr>
            <w:color w:val="0000FF"/>
          </w:rPr>
          <w:t>пункте 3</w:t>
        </w:r>
      </w:hyperlink>
      <w:r>
        <w:t xml:space="preserve"> настоящего Порядка, руководителю образовательной организации.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11" w:name="P202"/>
      <w:bookmarkEnd w:id="11"/>
      <w:r>
        <w:t>5. Орган опеки и попечительства, образовательная организация:</w:t>
      </w:r>
    </w:p>
    <w:p w:rsidR="009E2130" w:rsidRDefault="009E2130">
      <w:pPr>
        <w:pStyle w:val="ConsPlusNormal"/>
        <w:spacing w:before="220"/>
        <w:ind w:firstLine="540"/>
        <w:jc w:val="both"/>
      </w:pPr>
      <w:proofErr w:type="gramStart"/>
      <w:r>
        <w:t>принимает решение о предоставлении денежной компенсации либо об отказе в предоставлении денежной компенсации в течение пяти рабочих дней со дня регистрации заявления о предоставлении денежной компенсации;</w:t>
      </w:r>
      <w:proofErr w:type="gramEnd"/>
    </w:p>
    <w:p w:rsidR="009E2130" w:rsidRDefault="009E2130">
      <w:pPr>
        <w:pStyle w:val="ConsPlusNormal"/>
        <w:spacing w:before="220"/>
        <w:ind w:firstLine="540"/>
        <w:jc w:val="both"/>
      </w:pPr>
      <w:r>
        <w:t>перечисляет денежную компенсацию на лицевые счета детей-сирот и лиц из числа детей-сирот, открытые в кредитных организациях, в течение 10 рабочих дней со дня принятия решения о предоставлении денежной компенсации.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>6. Основаниями для отказа в предоставлении денежной компенсации являются: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а) несоответствие получателя денежной компенсации категориям детей, предусмотренным </w:t>
      </w:r>
      <w:hyperlink w:anchor="P189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12" w:name="P207"/>
      <w:bookmarkEnd w:id="12"/>
      <w:r>
        <w:t xml:space="preserve">б) представление законным представителем, лицом из числа детей-сирот неполного комплекта документов, указанных в </w:t>
      </w:r>
      <w:hyperlink w:anchor="P19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E2130" w:rsidRDefault="009E2130">
      <w:pPr>
        <w:pStyle w:val="ConsPlusNormal"/>
        <w:spacing w:before="220"/>
        <w:ind w:firstLine="540"/>
        <w:jc w:val="both"/>
      </w:pPr>
      <w:bookmarkStart w:id="13" w:name="P208"/>
      <w:bookmarkEnd w:id="13"/>
      <w:r>
        <w:t xml:space="preserve">7. </w:t>
      </w:r>
      <w:proofErr w:type="gramStart"/>
      <w:r>
        <w:t xml:space="preserve">В случае несоблюдения законным представителем, лицом из числа детей-сирот требований к составу документов, предусмотренных </w:t>
      </w:r>
      <w:hyperlink w:anchor="P193" w:history="1">
        <w:r>
          <w:rPr>
            <w:color w:val="0000FF"/>
          </w:rPr>
          <w:t>пунктом 3</w:t>
        </w:r>
      </w:hyperlink>
      <w:r>
        <w:t xml:space="preserve"> настоящего Порядка, орган опеки и попечительства, образовательная организация в срок, указанный в </w:t>
      </w:r>
      <w:hyperlink w:anchor="P202" w:history="1">
        <w:r>
          <w:rPr>
            <w:color w:val="0000FF"/>
          </w:rPr>
          <w:t>пункте 5</w:t>
        </w:r>
      </w:hyperlink>
      <w:r>
        <w:t xml:space="preserve"> настоящего Порядка, направляет законному представителю, лицу из числа детей-сирот уведомление о необходимости в течение семи рабочих дней со дня получения указанного уведомления представить недостающие документы в орган опеки и попечительства</w:t>
      </w:r>
      <w:proofErr w:type="gramEnd"/>
      <w:r>
        <w:t>, образовательную организацию.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непредставления законным представителем, лицом из числа детей-сирот недостающих документов в течение указанного в </w:t>
      </w:r>
      <w:hyperlink w:anchor="P208" w:history="1">
        <w:r>
          <w:rPr>
            <w:color w:val="0000FF"/>
          </w:rPr>
          <w:t>пункте 7</w:t>
        </w:r>
      </w:hyperlink>
      <w:r>
        <w:t xml:space="preserve"> настоящего Порядка срока органом опеки и попечительства, образовательной организацией принимается решение об отказе в предоставлении денежной компенсации по основанию, предусмотренному </w:t>
      </w:r>
      <w:hyperlink w:anchor="P207" w:history="1">
        <w:r>
          <w:rPr>
            <w:color w:val="0000FF"/>
          </w:rPr>
          <w:t>подпунктом "б" пункта 6</w:t>
        </w:r>
      </w:hyperlink>
      <w:r>
        <w:t xml:space="preserve"> настоящего Порядка, с уведомлением об этом законного представителя, лица из числа детей-сирот в течение пяти рабочих дней со дня</w:t>
      </w:r>
      <w:proofErr w:type="gramEnd"/>
      <w:r>
        <w:t xml:space="preserve"> принятия решения с указанием причины отказа и приложением представленных заявителем документов.</w:t>
      </w:r>
    </w:p>
    <w:p w:rsidR="009E2130" w:rsidRDefault="009E2130">
      <w:pPr>
        <w:pStyle w:val="ConsPlusNormal"/>
        <w:spacing w:before="220"/>
        <w:ind w:firstLine="540"/>
        <w:jc w:val="both"/>
      </w:pPr>
      <w:r>
        <w:t xml:space="preserve">9. Законный представитель, лица из числа детей-сирот в течение 10 рабочих дней со дня прибытия к месту учебы представляют в образовательную организацию, орган опеки и попечительства проездные билеты, подтверждающие проезд к месту жительства и обратно к </w:t>
      </w:r>
      <w:r>
        <w:lastRenderedPageBreak/>
        <w:t>месту учебы.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right"/>
        <w:outlineLvl w:val="1"/>
      </w:pPr>
      <w:r>
        <w:t>Приложение</w:t>
      </w:r>
    </w:p>
    <w:p w:rsidR="009E2130" w:rsidRDefault="009E2130">
      <w:pPr>
        <w:pStyle w:val="ConsPlusNormal"/>
        <w:jc w:val="right"/>
      </w:pPr>
      <w:r>
        <w:t>к Порядку...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</w:pPr>
      <w:r>
        <w:t>(Форма)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образовательной организации,</w:t>
      </w:r>
      <w:proofErr w:type="gramEnd"/>
    </w:p>
    <w:p w:rsidR="009E2130" w:rsidRDefault="009E213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       органа опеки и попечительства</w:t>
      </w:r>
    </w:p>
    <w:p w:rsidR="009E2130" w:rsidRDefault="009E2130">
      <w:pPr>
        <w:pStyle w:val="ConsPlusNonformat"/>
        <w:jc w:val="both"/>
      </w:pPr>
      <w:r>
        <w:t xml:space="preserve">                                  муниципального района (городского округа)</w:t>
      </w:r>
    </w:p>
    <w:p w:rsidR="009E2130" w:rsidRDefault="009E213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Ленинградской области)</w:t>
      </w:r>
      <w:proofErr w:type="gramEnd"/>
    </w:p>
    <w:p w:rsidR="009E2130" w:rsidRDefault="009E2130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9E2130" w:rsidRDefault="009E2130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9E2130" w:rsidRDefault="009E2130">
      <w:pPr>
        <w:pStyle w:val="ConsPlusNonformat"/>
        <w:jc w:val="both"/>
      </w:pPr>
      <w:r>
        <w:t xml:space="preserve">                                 адрес проживания: ________________________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_________________________________________,</w:t>
      </w:r>
    </w:p>
    <w:p w:rsidR="009E2130" w:rsidRDefault="009E2130">
      <w:pPr>
        <w:pStyle w:val="ConsPlusNonformat"/>
        <w:jc w:val="both"/>
      </w:pPr>
      <w:r>
        <w:t xml:space="preserve">                                 контактный телефон: ______________________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bookmarkStart w:id="14" w:name="P235"/>
      <w:bookmarkEnd w:id="14"/>
      <w:r>
        <w:t xml:space="preserve">                                 ЗАЯВЛЕНИЕ</w:t>
      </w:r>
    </w:p>
    <w:p w:rsidR="009E2130" w:rsidRDefault="009E2130">
      <w:pPr>
        <w:pStyle w:val="ConsPlusNonformat"/>
        <w:jc w:val="both"/>
      </w:pPr>
      <w:r>
        <w:t xml:space="preserve">          о предоставлении денежной компенсации стоимости проезда</w:t>
      </w:r>
    </w:p>
    <w:p w:rsidR="009E2130" w:rsidRDefault="009E2130">
      <w:pPr>
        <w:pStyle w:val="ConsPlusNonformat"/>
        <w:jc w:val="both"/>
      </w:pPr>
      <w:r>
        <w:t xml:space="preserve">         детей-сирот и детей, оставшихся без попечения родителей,</w:t>
      </w:r>
    </w:p>
    <w:p w:rsidR="009E2130" w:rsidRDefault="009E2130">
      <w:pPr>
        <w:pStyle w:val="ConsPlusNonformat"/>
        <w:jc w:val="both"/>
      </w:pPr>
      <w:r>
        <w:t xml:space="preserve">        лиц из числа детей-сирот и детей, оставшихся без попечения</w:t>
      </w:r>
    </w:p>
    <w:p w:rsidR="009E2130" w:rsidRDefault="009E2130">
      <w:pPr>
        <w:pStyle w:val="ConsPlusNonformat"/>
        <w:jc w:val="both"/>
      </w:pPr>
      <w:r>
        <w:t xml:space="preserve">         родителей, обучающихся за счет средств областного бюджета</w:t>
      </w:r>
    </w:p>
    <w:p w:rsidR="009E2130" w:rsidRDefault="009E2130">
      <w:pPr>
        <w:pStyle w:val="ConsPlusNonformat"/>
        <w:jc w:val="both"/>
      </w:pPr>
      <w:r>
        <w:t xml:space="preserve">          Ленинградской области или местных бюджетов </w:t>
      </w:r>
      <w:proofErr w:type="gramStart"/>
      <w:r>
        <w:t>по</w:t>
      </w:r>
      <w:proofErr w:type="gramEnd"/>
      <w:r>
        <w:t xml:space="preserve"> основным</w:t>
      </w:r>
    </w:p>
    <w:p w:rsidR="009E2130" w:rsidRDefault="009E2130">
      <w:pPr>
        <w:pStyle w:val="ConsPlusNonformat"/>
        <w:jc w:val="both"/>
      </w:pPr>
      <w:r>
        <w:t xml:space="preserve">            образовательным программам, один раз в год к месту</w:t>
      </w:r>
    </w:p>
    <w:p w:rsidR="009E2130" w:rsidRDefault="009E2130">
      <w:pPr>
        <w:pStyle w:val="ConsPlusNonformat"/>
        <w:jc w:val="both"/>
      </w:pPr>
      <w:r>
        <w:t xml:space="preserve">                    жительства и обратно к месту учебы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 xml:space="preserve">    Прошу предоставить денежную компенсацию стоимости проезда детей-сирот и</w:t>
      </w:r>
    </w:p>
    <w:p w:rsidR="009E2130" w:rsidRDefault="009E2130">
      <w:pPr>
        <w:pStyle w:val="ConsPlusNonformat"/>
        <w:jc w:val="both"/>
      </w:pPr>
      <w:r>
        <w:t>детей, оставшихся без попечения  родителей,  лиц  из  числа  детей-сирот  и</w:t>
      </w:r>
    </w:p>
    <w:p w:rsidR="009E2130" w:rsidRDefault="009E2130">
      <w:pPr>
        <w:pStyle w:val="ConsPlusNonformat"/>
        <w:jc w:val="both"/>
      </w:pPr>
      <w:r>
        <w:t>детей, оставшихся без попечения  родителей,  обучающихся  за  счет  средств</w:t>
      </w:r>
    </w:p>
    <w:p w:rsidR="009E2130" w:rsidRDefault="009E2130">
      <w:pPr>
        <w:pStyle w:val="ConsPlusNonformat"/>
        <w:jc w:val="both"/>
      </w:pPr>
      <w:r>
        <w:t xml:space="preserve">областного бюджета Ленинградской области или местных бюджетов  </w:t>
      </w:r>
      <w:proofErr w:type="gramStart"/>
      <w:r>
        <w:t>по</w:t>
      </w:r>
      <w:proofErr w:type="gramEnd"/>
      <w:r>
        <w:t xml:space="preserve">  основным</w:t>
      </w:r>
    </w:p>
    <w:p w:rsidR="009E2130" w:rsidRDefault="009E2130">
      <w:pPr>
        <w:pStyle w:val="ConsPlusNonformat"/>
        <w:jc w:val="both"/>
      </w:pPr>
      <w:r>
        <w:t xml:space="preserve">образовательным программам, один раз в год к месту жительства и  обратно  </w:t>
      </w:r>
      <w:proofErr w:type="gramStart"/>
      <w:r>
        <w:t>к</w:t>
      </w:r>
      <w:proofErr w:type="gramEnd"/>
    </w:p>
    <w:p w:rsidR="009E2130" w:rsidRDefault="009E2130">
      <w:pPr>
        <w:pStyle w:val="ConsPlusNonformat"/>
        <w:jc w:val="both"/>
      </w:pPr>
      <w:r>
        <w:t xml:space="preserve">месту учебы в соответствии с </w:t>
      </w:r>
      <w:hyperlink r:id="rId10" w:history="1">
        <w:r>
          <w:rPr>
            <w:color w:val="0000FF"/>
          </w:rPr>
          <w:t>пунктом 9 статьи 3</w:t>
        </w:r>
      </w:hyperlink>
      <w:r>
        <w:t xml:space="preserve">  областного  закона  от  28</w:t>
      </w:r>
    </w:p>
    <w:p w:rsidR="009E2130" w:rsidRDefault="009E2130">
      <w:pPr>
        <w:pStyle w:val="ConsPlusNonformat"/>
        <w:jc w:val="both"/>
      </w:pPr>
      <w:r>
        <w:t>июля 2005 года N 65-оз "О  дополнительных  гарантиях  социальной  поддержки</w:t>
      </w:r>
    </w:p>
    <w:p w:rsidR="009E2130" w:rsidRDefault="009E2130">
      <w:pPr>
        <w:pStyle w:val="ConsPlusNonformat"/>
        <w:jc w:val="both"/>
      </w:pPr>
      <w:r>
        <w:t>детей-сирот и детей, оставшихся  без  попечения  родителей,  лиц  из  числа</w:t>
      </w:r>
    </w:p>
    <w:p w:rsidR="009E2130" w:rsidRDefault="009E2130">
      <w:pPr>
        <w:pStyle w:val="ConsPlusNonformat"/>
        <w:jc w:val="both"/>
      </w:pPr>
      <w:r>
        <w:t xml:space="preserve">детей-сирот и детей, оставшихся без попечения  родителей,  </w:t>
      </w:r>
      <w:proofErr w:type="gramStart"/>
      <w:r>
        <w:t>в</w:t>
      </w:r>
      <w:proofErr w:type="gramEnd"/>
      <w:r>
        <w:t xml:space="preserve">  Ленинградской</w:t>
      </w:r>
    </w:p>
    <w:p w:rsidR="009E2130" w:rsidRDefault="009E2130">
      <w:pPr>
        <w:pStyle w:val="ConsPlusNonformat"/>
        <w:jc w:val="both"/>
      </w:pPr>
      <w:r>
        <w:t>области" 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отчество, дата рождения ребенка,</w:t>
      </w:r>
      <w:proofErr w:type="gramEnd"/>
    </w:p>
    <w:p w:rsidR="009E2130" w:rsidRDefault="009E2130">
      <w:pPr>
        <w:pStyle w:val="ConsPlusNonformat"/>
        <w:jc w:val="both"/>
      </w:pPr>
      <w:r>
        <w:t>___________________________________________________________________________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</w:t>
      </w:r>
      <w:proofErr w:type="gramStart"/>
      <w:r>
        <w:t>которому</w:t>
      </w:r>
      <w:proofErr w:type="gramEnd"/>
      <w:r>
        <w:t xml:space="preserve"> предоставляется мера социальной поддержки)</w:t>
      </w:r>
    </w:p>
    <w:p w:rsidR="009E2130" w:rsidRDefault="009E2130">
      <w:pPr>
        <w:pStyle w:val="ConsPlusNonformat"/>
        <w:jc w:val="both"/>
      </w:pPr>
      <w:r>
        <w:t>___________________________________________________________________________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в сумме 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   (прописью)</w:t>
      </w:r>
    </w:p>
    <w:p w:rsidR="009E2130" w:rsidRDefault="009E2130">
      <w:pPr>
        <w:pStyle w:val="ConsPlusNonformat"/>
        <w:jc w:val="both"/>
      </w:pPr>
      <w:r>
        <w:t xml:space="preserve">    Денежные средства прошу перечислить на лицевой счет N _________________</w:t>
      </w:r>
    </w:p>
    <w:p w:rsidR="009E2130" w:rsidRDefault="009E2130">
      <w:pPr>
        <w:pStyle w:val="ConsPlusNonformat"/>
        <w:jc w:val="both"/>
      </w:pPr>
      <w:r>
        <w:t>___________________________________________________________________________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 xml:space="preserve">          </w:t>
      </w:r>
      <w:proofErr w:type="gramStart"/>
      <w:r>
        <w:t>(реквизиты лицевого счета, открытого на имя заявителя</w:t>
      </w:r>
      <w:proofErr w:type="gramEnd"/>
    </w:p>
    <w:p w:rsidR="009E2130" w:rsidRDefault="009E2130">
      <w:pPr>
        <w:pStyle w:val="ConsPlusNonformat"/>
        <w:jc w:val="both"/>
      </w:pPr>
      <w:r>
        <w:t xml:space="preserve">                         в кредитной организации)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К заявлению прилагаю следующие документы:</w:t>
      </w:r>
    </w:p>
    <w:p w:rsidR="009E2130" w:rsidRDefault="009E2130">
      <w:pPr>
        <w:pStyle w:val="ConsPlusNonformat"/>
        <w:jc w:val="both"/>
      </w:pPr>
      <w:r>
        <w:t>1.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2.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3.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4.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5.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t>6. ________________________________________________________________________</w:t>
      </w:r>
    </w:p>
    <w:p w:rsidR="009E2130" w:rsidRDefault="009E2130">
      <w:pPr>
        <w:pStyle w:val="ConsPlusNonformat"/>
        <w:jc w:val="both"/>
      </w:pPr>
      <w:r>
        <w:lastRenderedPageBreak/>
        <w:t>7. ________________________________________________________________________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Дата ________________                           Подпись ___________________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Фамилия, имя, отчество лица, принявшего документы       ___________________</w:t>
      </w:r>
    </w:p>
    <w:p w:rsidR="009E2130" w:rsidRDefault="009E2130">
      <w:pPr>
        <w:pStyle w:val="ConsPlusNonformat"/>
        <w:jc w:val="both"/>
      </w:pPr>
    </w:p>
    <w:p w:rsidR="009E2130" w:rsidRDefault="009E2130">
      <w:pPr>
        <w:pStyle w:val="ConsPlusNonformat"/>
        <w:jc w:val="both"/>
      </w:pPr>
      <w:r>
        <w:t>"__" ____________ 20__ года                             ___________________</w:t>
      </w:r>
    </w:p>
    <w:p w:rsidR="009E2130" w:rsidRDefault="009E2130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jc w:val="both"/>
      </w:pPr>
    </w:p>
    <w:p w:rsidR="009E2130" w:rsidRDefault="009E2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968" w:rsidRDefault="00200968"/>
    <w:sectPr w:rsidR="00200968" w:rsidSect="00BD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E2130"/>
    <w:rsid w:val="0003296B"/>
    <w:rsid w:val="0014235E"/>
    <w:rsid w:val="001E5B7B"/>
    <w:rsid w:val="00200968"/>
    <w:rsid w:val="004C45B1"/>
    <w:rsid w:val="005C36AA"/>
    <w:rsid w:val="006358DD"/>
    <w:rsid w:val="006D205C"/>
    <w:rsid w:val="007360E3"/>
    <w:rsid w:val="007D0DF8"/>
    <w:rsid w:val="00820EDF"/>
    <w:rsid w:val="0084715A"/>
    <w:rsid w:val="00851AA1"/>
    <w:rsid w:val="00887EF8"/>
    <w:rsid w:val="008C49C7"/>
    <w:rsid w:val="00973262"/>
    <w:rsid w:val="009E2130"/>
    <w:rsid w:val="00A80440"/>
    <w:rsid w:val="00B7332A"/>
    <w:rsid w:val="00BF79B8"/>
    <w:rsid w:val="00C736DB"/>
    <w:rsid w:val="00D433CC"/>
    <w:rsid w:val="00E54F68"/>
    <w:rsid w:val="00EB436E"/>
    <w:rsid w:val="00F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DB6F0DF31D8F3F393502BF4FBA7DFC892E54E725EADB3C7D7BD892AC1D66EB0FCA6272122A1BC7CCAD7A7P5X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DB6F0DF31D8F3F393502BF4FBA7DFC891E14B7B5EADB3C7D7BD892AC1D66EB0FCA6272122A1BC7CCAD7A7P5X5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DB6F0DF31D8F3F393502BF4FBA7DFC297E4477652F0B9CF8EB18B2DCE896BB7EDA627293CA2B46BC383F410F9DF944982F16DCCD3A969PCX2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4DB6F0DF31D8F3F3934F3AE1FBA7DFC394E24C7557F0B9CF8EB18B2DCE896BB7EDA627293CA1BD6AC383F410F9DF944982F16DCCD3A969PCX2O" TargetMode="External"/><Relationship Id="rId10" Type="http://schemas.openxmlformats.org/officeDocument/2006/relationships/hyperlink" Target="consultantplus://offline/ref=4D4DB6F0DF31D8F3F393502BF4FBA7DFC297E4477652F0B9CF8EB18B2DCE896BB7EDA627293CA2B46BC383F410F9DF944982F16DCCD3A969PCX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4DB6F0DF31D8F3F393502BF4FBA7DFC297E4477652F0B9CF8EB18B2DCE896BB7EDA627293CA2B46BC383F410F9DF944982F16DCCD3A969PC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4356</Words>
  <Characters>24831</Characters>
  <Application>Microsoft Office Word</Application>
  <DocSecurity>0</DocSecurity>
  <Lines>206</Lines>
  <Paragraphs>58</Paragraphs>
  <ScaleCrop>false</ScaleCrop>
  <Company/>
  <LinksUpToDate>false</LinksUpToDate>
  <CharactersWithSpaces>29129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2021-10-18T14:23:00Z</dcterms:created>
  <dcterms:modified xsi:type="dcterms:W3CDTF">2021-10-18T14:24:00Z</dcterms:modified>
</cp:coreProperties>
</file>