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3" w:rsidRPr="00092C63" w:rsidRDefault="00092C63" w:rsidP="00092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C6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92C63" w:rsidRDefault="00092C63" w:rsidP="00092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Результаты мониторинга состояния конкурентной среды</w:t>
      </w:r>
    </w:p>
    <w:p w:rsidR="002C714D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на рынках товаров, работ и услуг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F517A">
        <w:rPr>
          <w:rFonts w:ascii="Times New Roman" w:hAnsi="Times New Roman" w:cs="Times New Roman"/>
          <w:b/>
          <w:sz w:val="24"/>
          <w:szCs w:val="24"/>
        </w:rPr>
        <w:t>3</w:t>
      </w:r>
      <w:r w:rsidRPr="00363B2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F517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3B29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363B29" w:rsidRP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 xml:space="preserve">Сведения о реализации составляющих стандарта развития конкуренции </w:t>
      </w: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29">
        <w:rPr>
          <w:rFonts w:ascii="Times New Roman" w:hAnsi="Times New Roman" w:cs="Times New Roman"/>
          <w:b/>
          <w:sz w:val="24"/>
          <w:szCs w:val="24"/>
        </w:rPr>
        <w:t>в Кировском муниципальном районе Ленинградской области</w:t>
      </w:r>
    </w:p>
    <w:p w:rsidR="00363B29" w:rsidRDefault="00363B29" w:rsidP="0036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29" w:rsidRDefault="00363B29" w:rsidP="0036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605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внедрения Стандарта развития конкуренции в субъектах Российской Федерации</w:t>
      </w:r>
      <w:r w:rsidR="00605B92">
        <w:rPr>
          <w:rFonts w:ascii="Times New Roman" w:hAnsi="Times New Roman" w:cs="Times New Roman"/>
          <w:sz w:val="24"/>
          <w:szCs w:val="24"/>
        </w:rPr>
        <w:t>, утвержденного распоряжением Правительства Российской Федерации от 05.09.2015                № 1738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администрацией Кировского района Ленинградской области </w:t>
      </w:r>
      <w:r w:rsidR="003E29C1">
        <w:rPr>
          <w:rFonts w:ascii="Times New Roman" w:hAnsi="Times New Roman" w:cs="Times New Roman"/>
          <w:sz w:val="24"/>
          <w:szCs w:val="24"/>
        </w:rPr>
        <w:t xml:space="preserve">21 декабря 2020 года </w:t>
      </w:r>
      <w:r w:rsidR="00605B92">
        <w:rPr>
          <w:rFonts w:ascii="Times New Roman" w:hAnsi="Times New Roman" w:cs="Times New Roman"/>
          <w:sz w:val="24"/>
          <w:szCs w:val="24"/>
        </w:rPr>
        <w:t>заключено</w:t>
      </w:r>
      <w:r w:rsidR="003E29C1">
        <w:rPr>
          <w:rFonts w:ascii="Times New Roman" w:hAnsi="Times New Roman" w:cs="Times New Roman"/>
          <w:sz w:val="24"/>
          <w:szCs w:val="24"/>
        </w:rPr>
        <w:t xml:space="preserve"> </w:t>
      </w:r>
      <w:r w:rsidR="00605B92">
        <w:rPr>
          <w:rFonts w:ascii="Times New Roman" w:hAnsi="Times New Roman" w:cs="Times New Roman"/>
          <w:sz w:val="24"/>
          <w:szCs w:val="24"/>
        </w:rPr>
        <w:t>Соглашение о внедрении Стандарта развития конкуренции в Ленинградской области между Комитетом экономического развития и инвестиционной деятельности Ленинградской области и администрацией Кировского муниципального района.</w:t>
      </w:r>
    </w:p>
    <w:p w:rsidR="003E29C1" w:rsidRDefault="003E29C1" w:rsidP="003E29C1">
      <w:pPr>
        <w:pStyle w:val="formattext"/>
        <w:spacing w:before="0" w:beforeAutospacing="0" w:after="0" w:afterAutospacing="0"/>
      </w:pPr>
      <w:r>
        <w:tab/>
        <w:t>Целями внедрения Стандарта развития конкуренции являются: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 xml:space="preserve">установление системного и единообразного подхода к осуществлению деятельности по развитию конкуренции на всей территории Российской Федерации </w:t>
      </w:r>
      <w:r w:rsidR="005A28F3">
        <w:t xml:space="preserve">                (</w:t>
      </w:r>
      <w:r>
        <w:t>с учетом специфики условий для развития конкуренции в отраслях экономики</w:t>
      </w:r>
      <w:r w:rsidR="005A28F3">
        <w:t>)</w:t>
      </w:r>
      <w:r>
        <w:t>;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>формирование прозрачной системы работы органов муниципальной власти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3E29C1" w:rsidRDefault="003E29C1" w:rsidP="003E29C1">
      <w:pPr>
        <w:pStyle w:val="formattext"/>
        <w:spacing w:before="0" w:beforeAutospacing="0" w:after="0" w:afterAutospacing="0"/>
        <w:ind w:firstLine="708"/>
        <w:jc w:val="both"/>
      </w:pPr>
      <w:r>
        <w:t>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</w:t>
      </w:r>
      <w:r w:rsidR="00E8548A">
        <w:t>нению административных барьеров.</w:t>
      </w:r>
    </w:p>
    <w:p w:rsidR="003E29C1" w:rsidRPr="00E30252" w:rsidRDefault="00E8548A" w:rsidP="0036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информация по развитию конкуренции на территории Кировского муниципального района Ленинградской области размещена на официальном сайте района: </w:t>
      </w:r>
      <w:hyperlink r:id="rId8" w:history="1">
        <w:r w:rsidRPr="00E30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https://kirovsk-reg.ru/administration/konkurentsia</w:t>
        </w:r>
      </w:hyperlink>
      <w:r w:rsidRPr="00E30252">
        <w:rPr>
          <w:rFonts w:ascii="Times New Roman" w:hAnsi="Times New Roman" w:cs="Times New Roman"/>
          <w:sz w:val="24"/>
          <w:szCs w:val="24"/>
        </w:rPr>
        <w:t>.</w:t>
      </w:r>
    </w:p>
    <w:p w:rsidR="005A28F3" w:rsidRDefault="00E30252" w:rsidP="0036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8F3" w:rsidRPr="005A28F3" w:rsidRDefault="005A28F3" w:rsidP="005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F3">
        <w:rPr>
          <w:rFonts w:ascii="Times New Roman" w:hAnsi="Times New Roman" w:cs="Times New Roman"/>
          <w:b/>
          <w:sz w:val="24"/>
          <w:szCs w:val="24"/>
        </w:rPr>
        <w:t>Анализ состояния конкурентной среды на рынках товаров и услуг Кировского муниципального района на основе проведенного анкетирования среди потребителей товаров 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5A28F3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28F3" w:rsidRDefault="005A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57" w:rsidRDefault="00AA3457" w:rsidP="00AA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2021 года проведено анкетирование среди потребителей товаров и услуг, а также субъектов предпринимательской деятельности</w:t>
      </w:r>
      <w:r w:rsidR="00E1607B">
        <w:rPr>
          <w:rFonts w:ascii="Times New Roman" w:hAnsi="Times New Roman" w:cs="Times New Roman"/>
          <w:sz w:val="24"/>
          <w:szCs w:val="24"/>
        </w:rPr>
        <w:t>.</w:t>
      </w:r>
    </w:p>
    <w:p w:rsidR="00E1607B" w:rsidRDefault="00E1607B" w:rsidP="00AA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988" w:rsidRDefault="00F31988" w:rsidP="00F31988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8">
        <w:rPr>
          <w:rFonts w:ascii="Times New Roman" w:hAnsi="Times New Roman" w:cs="Times New Roman"/>
          <w:b/>
          <w:sz w:val="24"/>
          <w:szCs w:val="24"/>
        </w:rPr>
        <w:t>Анализа уровня развития конкурентной среды по итогам опроса потребителей товаров и услуг.</w:t>
      </w:r>
    </w:p>
    <w:p w:rsidR="00F31988" w:rsidRPr="00F31988" w:rsidRDefault="00F31988" w:rsidP="00F3198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07B" w:rsidRDefault="001A5B60" w:rsidP="00F31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88">
        <w:rPr>
          <w:rFonts w:ascii="Times New Roman" w:hAnsi="Times New Roman" w:cs="Times New Roman"/>
          <w:sz w:val="24"/>
          <w:szCs w:val="24"/>
        </w:rPr>
        <w:t>Возрастная структура опрошенных:</w:t>
      </w:r>
    </w:p>
    <w:p w:rsid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лет – 10%;</w:t>
      </w:r>
    </w:p>
    <w:p w:rsid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года до 35 лет – 40%;</w:t>
      </w:r>
    </w:p>
    <w:p w:rsid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36 до 50 лет – 40%;</w:t>
      </w:r>
    </w:p>
    <w:p w:rsidR="00F31988" w:rsidRPr="00F31988" w:rsidRDefault="00F31988" w:rsidP="00F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51 года – 10%.</w:t>
      </w:r>
    </w:p>
    <w:p w:rsidR="00AA3457" w:rsidRDefault="001A5B60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B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реди опрошенных 60% составили женщины, 40% - мужчины. Все  являются работающими гражданами, преимущественно с высшим образованием (только 10% имеют среднее специальное образование).</w:t>
      </w:r>
      <w:r w:rsidR="0014372F">
        <w:rPr>
          <w:rFonts w:ascii="Times New Roman" w:hAnsi="Times New Roman" w:cs="Times New Roman"/>
          <w:sz w:val="24"/>
          <w:szCs w:val="24"/>
        </w:rPr>
        <w:t xml:space="preserve"> Среднемесячный доход в основном составляет от 30 </w:t>
      </w:r>
      <w:r w:rsidR="0014372F">
        <w:rPr>
          <w:rFonts w:ascii="Times New Roman" w:hAnsi="Times New Roman" w:cs="Times New Roman"/>
          <w:sz w:val="24"/>
          <w:szCs w:val="24"/>
        </w:rPr>
        <w:lastRenderedPageBreak/>
        <w:t>до 45 тыс.</w:t>
      </w:r>
      <w:r w:rsidR="00875580">
        <w:rPr>
          <w:rFonts w:ascii="Times New Roman" w:hAnsi="Times New Roman" w:cs="Times New Roman"/>
          <w:sz w:val="24"/>
          <w:szCs w:val="24"/>
        </w:rPr>
        <w:t xml:space="preserve"> </w:t>
      </w:r>
      <w:r w:rsidR="0014372F">
        <w:rPr>
          <w:rFonts w:ascii="Times New Roman" w:hAnsi="Times New Roman" w:cs="Times New Roman"/>
          <w:sz w:val="24"/>
          <w:szCs w:val="24"/>
        </w:rPr>
        <w:t>рублей.</w:t>
      </w:r>
      <w:r w:rsidR="00716CFB">
        <w:rPr>
          <w:rFonts w:ascii="Times New Roman" w:hAnsi="Times New Roman" w:cs="Times New Roman"/>
          <w:sz w:val="24"/>
          <w:szCs w:val="24"/>
        </w:rPr>
        <w:t xml:space="preserve">  Половина из опрошенных не имеет детей, 30% имеют 1 ребенка  и 20% указали наличие 2 детей.</w:t>
      </w:r>
    </w:p>
    <w:p w:rsidR="0014372F" w:rsidRDefault="0014372F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Предлагалось</w:t>
      </w:r>
      <w:r w:rsidR="00905B10">
        <w:rPr>
          <w:rFonts w:ascii="Times New Roman" w:hAnsi="Times New Roman" w:cs="Times New Roman"/>
          <w:sz w:val="24"/>
          <w:szCs w:val="24"/>
        </w:rPr>
        <w:t xml:space="preserve"> ответить на несколько вопросов, касающихся </w:t>
      </w:r>
      <w:r>
        <w:rPr>
          <w:rFonts w:ascii="Times New Roman" w:hAnsi="Times New Roman" w:cs="Times New Roman"/>
          <w:sz w:val="24"/>
          <w:szCs w:val="24"/>
        </w:rPr>
        <w:t>удовлетворенности качеством и ценами това</w:t>
      </w:r>
      <w:r w:rsidR="00A525FB">
        <w:rPr>
          <w:rFonts w:ascii="Times New Roman" w:hAnsi="Times New Roman" w:cs="Times New Roman"/>
          <w:sz w:val="24"/>
          <w:szCs w:val="24"/>
        </w:rPr>
        <w:t>ров и услуг на различных рынках.</w:t>
      </w:r>
    </w:p>
    <w:p w:rsidR="00A525FB" w:rsidRDefault="00A525FB" w:rsidP="001A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5FB" w:rsidRDefault="00A525FB" w:rsidP="00A525F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FB">
        <w:rPr>
          <w:rFonts w:ascii="Times New Roman" w:hAnsi="Times New Roman" w:cs="Times New Roman"/>
          <w:b/>
          <w:sz w:val="24"/>
          <w:szCs w:val="24"/>
        </w:rPr>
        <w:t>Рынок туристических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3F37" w:rsidRDefault="00AC3F37" w:rsidP="00A525F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5FB" w:rsidRDefault="00905B10" w:rsidP="0090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о количестве организаций на территории Кировского муниципального района, предоставляющих услуги на рынке туристических услуг, 60% заявили о достаточном количестве организаций на данном рынке, </w:t>
      </w:r>
      <w:r w:rsidR="003A0A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 считают, что таких организаций мало</w:t>
      </w:r>
      <w:r w:rsidR="003A0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10% указали - «нет совсем»</w:t>
      </w:r>
      <w:r w:rsidR="003A0A54">
        <w:rPr>
          <w:rFonts w:ascii="Times New Roman" w:hAnsi="Times New Roman" w:cs="Times New Roman"/>
          <w:sz w:val="24"/>
          <w:szCs w:val="24"/>
        </w:rPr>
        <w:t xml:space="preserve"> и 10% не смогли ответить на данный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10" w:rsidRPr="00905B10" w:rsidRDefault="00905B10" w:rsidP="00905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5FB" w:rsidRDefault="00905B10" w:rsidP="00A52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0100" cy="20129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5FB" w:rsidRDefault="00905B10" w:rsidP="003A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B10">
        <w:rPr>
          <w:rFonts w:ascii="Times New Roman" w:hAnsi="Times New Roman" w:cs="Times New Roman"/>
          <w:sz w:val="24"/>
          <w:szCs w:val="24"/>
        </w:rPr>
        <w:t>При оценке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удовлетворенности уровне</w:t>
      </w:r>
      <w:r w:rsidR="003A0A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="003A0A54" w:rsidRPr="003A0A54"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на туристические услуги, качеством предоставления услуги и возможности выбора</w:t>
      </w:r>
      <w:r w:rsidR="001B12D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A54">
        <w:rPr>
          <w:rFonts w:ascii="Times New Roman" w:hAnsi="Times New Roman" w:cs="Times New Roman"/>
          <w:sz w:val="24"/>
          <w:szCs w:val="24"/>
        </w:rPr>
        <w:t>ответы распределились следующим образом:</w:t>
      </w:r>
    </w:p>
    <w:p w:rsidR="00C5502C" w:rsidRPr="00A525FB" w:rsidRDefault="00C5502C" w:rsidP="003A0A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B60" w:rsidRDefault="00C5502C" w:rsidP="00C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4003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12D0" w:rsidRDefault="003B595B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99">
        <w:rPr>
          <w:rFonts w:ascii="Times New Roman" w:hAnsi="Times New Roman" w:cs="Times New Roman"/>
          <w:sz w:val="24"/>
          <w:szCs w:val="24"/>
        </w:rPr>
        <w:t>При этом 30% опрошенных считают, что за последние 3 года количество организаций, оказывающих туристические услуги, увеличилось, 30% считают, что снизилось и 40% считают показатель неизменным.</w:t>
      </w:r>
    </w:p>
    <w:p w:rsidR="00B62299" w:rsidRDefault="00B62299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2299" w:rsidRDefault="00B62299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2299">
        <w:rPr>
          <w:rFonts w:ascii="Times New Roman" w:hAnsi="Times New Roman" w:cs="Times New Roman"/>
          <w:b/>
          <w:sz w:val="24"/>
          <w:szCs w:val="24"/>
        </w:rPr>
        <w:t>Рынок строительных материалов.</w:t>
      </w:r>
    </w:p>
    <w:p w:rsidR="00AC3F37" w:rsidRDefault="00AC3F3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82" w:rsidRPr="00636882" w:rsidRDefault="00636882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60% резидентов считают, что на рынке строительных материалов предоставлено достаточное количество организаций</w:t>
      </w:r>
      <w:r w:rsidR="004B1500">
        <w:rPr>
          <w:rFonts w:ascii="Times New Roman" w:hAnsi="Times New Roman" w:cs="Times New Roman"/>
          <w:sz w:val="24"/>
          <w:szCs w:val="24"/>
        </w:rPr>
        <w:t xml:space="preserve"> и в последние 3 года их количество увеличилось</w:t>
      </w:r>
      <w:r>
        <w:rPr>
          <w:rFonts w:ascii="Times New Roman" w:hAnsi="Times New Roman" w:cs="Times New Roman"/>
          <w:sz w:val="24"/>
          <w:szCs w:val="24"/>
        </w:rPr>
        <w:t xml:space="preserve">, 10% определили количество организаций на территории Кировского района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избыточное, </w:t>
      </w:r>
      <w:r w:rsidR="0018565B">
        <w:rPr>
          <w:rFonts w:ascii="Times New Roman" w:hAnsi="Times New Roman" w:cs="Times New Roman"/>
          <w:sz w:val="24"/>
          <w:szCs w:val="24"/>
        </w:rPr>
        <w:t>одна треть опрошенных указали на недостаточное количество таких организаций.</w:t>
      </w:r>
    </w:p>
    <w:p w:rsidR="00636882" w:rsidRDefault="00636882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2051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1500" w:rsidRDefault="004B1500" w:rsidP="004B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5B10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 удовлетворенности уровнем цен</w:t>
      </w:r>
      <w:r w:rsidRPr="003A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рынке строительных материалов, качества предоставления услуг и возможности выбора организаций показывает, что </w:t>
      </w:r>
      <w:r w:rsidR="00CF3E67">
        <w:rPr>
          <w:rFonts w:ascii="Times New Roman" w:hAnsi="Times New Roman" w:cs="Times New Roman"/>
          <w:sz w:val="24"/>
          <w:szCs w:val="24"/>
        </w:rPr>
        <w:t>больши</w:t>
      </w:r>
      <w:r w:rsidR="00DA2478">
        <w:rPr>
          <w:rFonts w:ascii="Times New Roman" w:hAnsi="Times New Roman" w:cs="Times New Roman"/>
          <w:sz w:val="24"/>
          <w:szCs w:val="24"/>
        </w:rPr>
        <w:t>нство опрошенных не удовлетворен</w:t>
      </w:r>
      <w:r w:rsidR="00CF3E67">
        <w:rPr>
          <w:rFonts w:ascii="Times New Roman" w:hAnsi="Times New Roman" w:cs="Times New Roman"/>
          <w:sz w:val="24"/>
          <w:szCs w:val="24"/>
        </w:rPr>
        <w:t xml:space="preserve">ы  уровнем цен, 50% удовлетворены качеством предоставляемых услуг и </w:t>
      </w:r>
      <w:r w:rsidR="00320750">
        <w:rPr>
          <w:rFonts w:ascii="Times New Roman" w:hAnsi="Times New Roman" w:cs="Times New Roman"/>
          <w:sz w:val="24"/>
          <w:szCs w:val="24"/>
        </w:rPr>
        <w:t xml:space="preserve">60% удовлетворены </w:t>
      </w:r>
      <w:r w:rsidR="00CF3E67">
        <w:rPr>
          <w:rFonts w:ascii="Times New Roman" w:hAnsi="Times New Roman" w:cs="Times New Roman"/>
          <w:sz w:val="24"/>
          <w:szCs w:val="24"/>
        </w:rPr>
        <w:t>возможностью выбора организаций.</w:t>
      </w:r>
    </w:p>
    <w:p w:rsidR="004B1500" w:rsidRDefault="004B1500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00" w:rsidRDefault="004B1500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2279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500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3E67">
        <w:rPr>
          <w:rFonts w:ascii="Times New Roman" w:hAnsi="Times New Roman" w:cs="Times New Roman"/>
          <w:b/>
          <w:sz w:val="24"/>
          <w:szCs w:val="24"/>
        </w:rPr>
        <w:t>Рынок сельскохозяйственной продукции.</w:t>
      </w:r>
    </w:p>
    <w:p w:rsidR="00AC3F37" w:rsidRDefault="00AC3F3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F3E67">
        <w:rPr>
          <w:rFonts w:ascii="Times New Roman" w:hAnsi="Times New Roman" w:cs="Times New Roman"/>
          <w:sz w:val="24"/>
          <w:szCs w:val="24"/>
        </w:rPr>
        <w:t>Ответы на</w:t>
      </w:r>
      <w:r>
        <w:rPr>
          <w:rFonts w:ascii="Times New Roman" w:hAnsi="Times New Roman" w:cs="Times New Roman"/>
          <w:sz w:val="24"/>
          <w:szCs w:val="24"/>
        </w:rPr>
        <w:t xml:space="preserve"> вопрос о количестве организаций, осуществляющих деятельность на рынке сельскохозяйственной продукции, распределились следующим образом:</w:t>
      </w: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1700" cy="2051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CF9" w:rsidRDefault="00D767EB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67EB" w:rsidRPr="00D767EB" w:rsidRDefault="00D767EB" w:rsidP="0003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удовлетворенность потребителей, можно сделать вывод, что большинство опрошенных скорее не удовлетворены</w:t>
      </w:r>
      <w:r w:rsidRPr="00D7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 предоставления услуги и возможност</w:t>
      </w:r>
      <w:r w:rsidR="00875580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выбора организаций на данном рынке.</w:t>
      </w:r>
    </w:p>
    <w:p w:rsidR="00CF3E67" w:rsidRDefault="00CF3E67" w:rsidP="001B1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25019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70A4" w:rsidRDefault="005F70A4" w:rsidP="005F70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Рынок услуг дошкольного образования, рынок услуг детского отдыха и оздоровления, рынок услуг дополнительного образования, рынок услуг психолого-педагогического сопровождения детей с ограниченными возможностями здоровья.</w:t>
      </w:r>
    </w:p>
    <w:p w:rsidR="005F70A4" w:rsidRDefault="005F70A4" w:rsidP="005F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50% опрошенных </w:t>
      </w:r>
      <w:r w:rsidR="00875580">
        <w:rPr>
          <w:rFonts w:ascii="Times New Roman" w:hAnsi="Times New Roman" w:cs="Times New Roman"/>
          <w:sz w:val="24"/>
          <w:szCs w:val="24"/>
        </w:rPr>
        <w:t>указали отсутствие детей</w:t>
      </w:r>
      <w:r>
        <w:rPr>
          <w:rFonts w:ascii="Times New Roman" w:hAnsi="Times New Roman" w:cs="Times New Roman"/>
          <w:sz w:val="24"/>
          <w:szCs w:val="24"/>
        </w:rPr>
        <w:t>,  на вопрос «На сколько вы удовлетворены уровнем цен, качеством товаров и услуг на данных рынках и возможностью выбора организаций» респонденты ответили «Затрудняюсь ответить».</w:t>
      </w:r>
    </w:p>
    <w:p w:rsidR="005F70A4" w:rsidRDefault="00156DBD" w:rsidP="005F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респондентов, имеющих детей (50% от общего числа опрошенных), 25% скорее удовлетворены уровнем цен, качеством и выбором организаций, 25% - нет.</w:t>
      </w:r>
    </w:p>
    <w:p w:rsidR="00156DBD" w:rsidRDefault="00790A28" w:rsidP="005F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респондентов количеством организаций, представленных на данных рынках, </w:t>
      </w:r>
      <w:r w:rsidR="00156DBD">
        <w:rPr>
          <w:rFonts w:ascii="Times New Roman" w:hAnsi="Times New Roman" w:cs="Times New Roman"/>
          <w:sz w:val="24"/>
          <w:szCs w:val="24"/>
        </w:rPr>
        <w:t>изображена на графиках:</w:t>
      </w:r>
    </w:p>
    <w:p w:rsidR="00790A28" w:rsidRDefault="00790A28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930400"/>
            <wp:effectExtent l="0" t="0" r="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0A28" w:rsidRDefault="00156DBD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A28" w:rsidRPr="00790A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2082800"/>
            <wp:effectExtent l="0" t="0" r="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0A28" w:rsidRDefault="00790A28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28" w:rsidRDefault="00790A28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4900" cy="2222500"/>
            <wp:effectExtent l="0" t="0" r="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6DBD" w:rsidRDefault="00156DBD" w:rsidP="0015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графиках видно, что достаточное количество организаций, по мнению опрошенных, только на рынке услуг дополнительного образования детей. Также большинство отметили, что количество организаций на данных рынках за последние 3 года не изменилось.</w:t>
      </w:r>
    </w:p>
    <w:p w:rsidR="00156DBD" w:rsidRDefault="00156DBD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496F" w:rsidRDefault="00D2496F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 w:rsidR="00DA3731">
        <w:rPr>
          <w:rFonts w:ascii="Times New Roman" w:hAnsi="Times New Roman" w:cs="Times New Roman"/>
          <w:b/>
          <w:sz w:val="24"/>
          <w:szCs w:val="24"/>
        </w:rPr>
        <w:t>услуг в сфере жилищно-коммунального хозяйства</w:t>
      </w:r>
      <w:r w:rsidRPr="00D2496F">
        <w:rPr>
          <w:rFonts w:ascii="Times New Roman" w:hAnsi="Times New Roman" w:cs="Times New Roman"/>
          <w:b/>
          <w:sz w:val="24"/>
          <w:szCs w:val="24"/>
        </w:rPr>
        <w:t>.</w:t>
      </w:r>
    </w:p>
    <w:p w:rsidR="00DA3731" w:rsidRDefault="00DA3731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1" w:rsidRPr="00DA3731" w:rsidRDefault="00DA3731" w:rsidP="00DA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Ответы респондентов относительно удовлетворенности количеством организаций на рынке  в сфере жилищно-коммунального хозяйства выгляд</w:t>
      </w:r>
      <w:r w:rsidR="00EA5D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следующим образом:</w:t>
      </w:r>
    </w:p>
    <w:p w:rsidR="00CB3469" w:rsidRDefault="00CB3469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31" w:rsidRDefault="00DA3731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9431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3469" w:rsidRDefault="00CB3469" w:rsidP="00DA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69" w:rsidRPr="00CB3469" w:rsidRDefault="00CB3469" w:rsidP="00C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3469">
        <w:rPr>
          <w:rFonts w:ascii="Times New Roman" w:hAnsi="Times New Roman" w:cs="Times New Roman"/>
          <w:sz w:val="24"/>
          <w:szCs w:val="24"/>
        </w:rPr>
        <w:t>Среди опрошенных</w:t>
      </w:r>
      <w:r>
        <w:rPr>
          <w:rFonts w:ascii="Times New Roman" w:hAnsi="Times New Roman" w:cs="Times New Roman"/>
          <w:sz w:val="24"/>
          <w:szCs w:val="24"/>
        </w:rPr>
        <w:t xml:space="preserve"> большая часть скорее не удовлетворены уровнем цен и  качеством предоставляемых услуг в сфере ЖКХ:</w:t>
      </w:r>
    </w:p>
    <w:p w:rsidR="00DA3731" w:rsidRDefault="00DA3731" w:rsidP="00790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850" cy="21844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240E" w:rsidRDefault="0059240E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240E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считает, что за последние 3 года ситуация на данном рынке не изменилась.</w:t>
      </w:r>
    </w:p>
    <w:p w:rsidR="0059240E" w:rsidRPr="0059240E" w:rsidRDefault="0059240E" w:rsidP="0079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8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240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Рынок </w:t>
      </w:r>
      <w:r>
        <w:rPr>
          <w:rFonts w:ascii="Times New Roman" w:hAnsi="Times New Roman" w:cs="Times New Roman"/>
          <w:b/>
          <w:sz w:val="24"/>
          <w:szCs w:val="24"/>
        </w:rPr>
        <w:t>услуг перевозок пассажиров наземным транспортом</w:t>
      </w:r>
      <w:r w:rsidRPr="00D2496F">
        <w:rPr>
          <w:rFonts w:ascii="Times New Roman" w:hAnsi="Times New Roman" w:cs="Times New Roman"/>
          <w:b/>
          <w:sz w:val="24"/>
          <w:szCs w:val="24"/>
        </w:rPr>
        <w:t>.</w:t>
      </w:r>
    </w:p>
    <w:p w:rsidR="0059240E" w:rsidRDefault="0059240E" w:rsidP="00592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240E">
        <w:rPr>
          <w:rFonts w:ascii="Times New Roman" w:hAnsi="Times New Roman" w:cs="Times New Roman"/>
          <w:sz w:val="24"/>
          <w:szCs w:val="24"/>
        </w:rPr>
        <w:t>70% опрошенных считают</w:t>
      </w:r>
      <w:r>
        <w:rPr>
          <w:rFonts w:ascii="Times New Roman" w:hAnsi="Times New Roman" w:cs="Times New Roman"/>
          <w:sz w:val="24"/>
          <w:szCs w:val="24"/>
        </w:rPr>
        <w:t>, что количество организаций, осуществляющих перевозки на территории Кировского муниципального района, в достаточном количестве, 30% указали ответ «мало».</w:t>
      </w:r>
    </w:p>
    <w:p w:rsid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Уровнем цен удовлетворены 40% респондентов, качеством предоставляемых услуг - 20%, возможностью выбора – 20%.</w:t>
      </w:r>
    </w:p>
    <w:p w:rsidR="0059240E" w:rsidRPr="0059240E" w:rsidRDefault="0059240E" w:rsidP="0059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4900" cy="225425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51FD" w:rsidRDefault="00C251FD" w:rsidP="00AF5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96F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r>
        <w:rPr>
          <w:rFonts w:ascii="Times New Roman" w:hAnsi="Times New Roman" w:cs="Times New Roman"/>
          <w:b/>
          <w:sz w:val="24"/>
          <w:szCs w:val="24"/>
        </w:rPr>
        <w:t>услуг физкультуры и спорта.</w:t>
      </w:r>
    </w:p>
    <w:p w:rsidR="00C251FD" w:rsidRDefault="00C251FD" w:rsidP="00C25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1FD" w:rsidRDefault="00C251FD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опрошенных 90% указали в анкете, что в районе недостаточное количество организаций на данном рынке. При этом, большая часть не удовлетворены уровнем цен (60%), качеством предоставляемых услуг (40%) и возможностью выбора организаций (40%).</w:t>
      </w:r>
    </w:p>
    <w:p w:rsidR="00EA5D8E" w:rsidRDefault="00C251FD" w:rsidP="00AF5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1FD" w:rsidRDefault="00C251FD" w:rsidP="00EA5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на вопрос </w:t>
      </w:r>
      <w:r w:rsidRPr="007B6CCD">
        <w:rPr>
          <w:rFonts w:ascii="Times New Roman" w:hAnsi="Times New Roman" w:cs="Times New Roman"/>
          <w:sz w:val="24"/>
          <w:szCs w:val="24"/>
        </w:rPr>
        <w:t>«На какие товары и (или) услуги, по Вашему мнению, цены выше по сравнению с другими регионами»</w:t>
      </w:r>
      <w:r>
        <w:rPr>
          <w:rFonts w:ascii="Times New Roman" w:hAnsi="Times New Roman" w:cs="Times New Roman"/>
          <w:sz w:val="24"/>
          <w:szCs w:val="24"/>
        </w:rPr>
        <w:t xml:space="preserve"> ответили «Услуги спортивных комплексов», «Физкультура и спорт».</w:t>
      </w:r>
    </w:p>
    <w:p w:rsidR="00C251FD" w:rsidRDefault="00C251FD" w:rsidP="00C25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опрошенных ответили «Цены на строительные материалы», 10% указали «На услуги ЖКХ».</w:t>
      </w:r>
    </w:p>
    <w:p w:rsidR="00C251FD" w:rsidRDefault="00C251FD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AE" w:rsidRDefault="00F960AE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CCD">
        <w:rPr>
          <w:rFonts w:ascii="Times New Roman" w:hAnsi="Times New Roman" w:cs="Times New Roman"/>
          <w:b/>
          <w:sz w:val="24"/>
          <w:szCs w:val="24"/>
        </w:rPr>
        <w:t xml:space="preserve">Оценка качества официальной информации о </w:t>
      </w:r>
      <w:r w:rsidR="001832ED" w:rsidRPr="007B6CCD">
        <w:rPr>
          <w:rFonts w:ascii="Times New Roman" w:hAnsi="Times New Roman" w:cs="Times New Roman"/>
          <w:b/>
          <w:sz w:val="24"/>
          <w:szCs w:val="24"/>
        </w:rPr>
        <w:t>состоянии</w:t>
      </w:r>
      <w:r w:rsidRPr="007B6CCD">
        <w:rPr>
          <w:rFonts w:ascii="Times New Roman" w:hAnsi="Times New Roman" w:cs="Times New Roman"/>
          <w:b/>
          <w:sz w:val="24"/>
          <w:szCs w:val="24"/>
        </w:rPr>
        <w:t xml:space="preserve"> конкурентной среды на рынках товаров и услуг, размещаемой в открытом доступе</w:t>
      </w:r>
      <w:r w:rsidR="001832ED" w:rsidRPr="007B6CCD">
        <w:rPr>
          <w:rFonts w:ascii="Times New Roman" w:hAnsi="Times New Roman" w:cs="Times New Roman"/>
          <w:i/>
          <w:sz w:val="24"/>
          <w:szCs w:val="24"/>
        </w:rPr>
        <w:t>,</w:t>
      </w:r>
      <w:r w:rsidR="001832ED">
        <w:rPr>
          <w:rFonts w:ascii="Times New Roman" w:hAnsi="Times New Roman" w:cs="Times New Roman"/>
          <w:sz w:val="24"/>
          <w:szCs w:val="24"/>
        </w:rPr>
        <w:t xml:space="preserve"> изображена на графике:</w:t>
      </w:r>
    </w:p>
    <w:p w:rsidR="00F960AE" w:rsidRDefault="00F960AE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60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7805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5D8E" w:rsidRDefault="00EA5D8E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8E" w:rsidRDefault="00EA5D8E" w:rsidP="00EE0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D8E" w:rsidRDefault="00EA5D8E" w:rsidP="00EE0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D8E" w:rsidRDefault="00EA5D8E" w:rsidP="00EE0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76" w:rsidRPr="00EA5D8E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8E">
        <w:rPr>
          <w:rFonts w:ascii="Times New Roman" w:hAnsi="Times New Roman" w:cs="Times New Roman"/>
          <w:b/>
          <w:sz w:val="24"/>
          <w:szCs w:val="24"/>
        </w:rPr>
        <w:lastRenderedPageBreak/>
        <w:t>Оценка качества услуг субъектов естественных монополий:</w:t>
      </w: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водоснабжение/водоотведение: 50%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скорее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водоочистка:                                10%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- скорее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газоснабжение:                           30% -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затрудняюсь ответить;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                     30% -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скорее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теплоснабжение:                        10% -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- скорее неудовлетворительно;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E0976" w:rsidRDefault="00EE0976" w:rsidP="00EE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телефонная связь:                       30% -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скорее удовлетворительно;</w:t>
      </w:r>
    </w:p>
    <w:p w:rsidR="00EE0976" w:rsidRDefault="00EE0976" w:rsidP="00EE097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затрудняюсь ответить.</w:t>
      </w:r>
    </w:p>
    <w:p w:rsidR="001A6DC5" w:rsidRDefault="001A6DC5" w:rsidP="00C2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CD" w:rsidRDefault="007B6CCD" w:rsidP="007B6CC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88">
        <w:rPr>
          <w:rFonts w:ascii="Times New Roman" w:hAnsi="Times New Roman" w:cs="Times New Roman"/>
          <w:b/>
          <w:sz w:val="24"/>
          <w:szCs w:val="24"/>
        </w:rPr>
        <w:t xml:space="preserve">Анализ уровня развития конкурентной среды по итогам опроса </w:t>
      </w:r>
      <w:r w:rsidR="00591B61">
        <w:rPr>
          <w:rFonts w:ascii="Times New Roman" w:hAnsi="Times New Roman" w:cs="Times New Roman"/>
          <w:b/>
          <w:sz w:val="24"/>
          <w:szCs w:val="24"/>
        </w:rPr>
        <w:t>представителей бизнеса.</w:t>
      </w:r>
    </w:p>
    <w:p w:rsidR="007B6CCD" w:rsidRDefault="007B6CCD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проходил</w:t>
      </w:r>
      <w:r w:rsidR="00A458AE">
        <w:rPr>
          <w:rFonts w:ascii="Times New Roman" w:hAnsi="Times New Roman" w:cs="Times New Roman"/>
          <w:sz w:val="24"/>
          <w:szCs w:val="24"/>
        </w:rPr>
        <w:t>о среди представителей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 70% опрошенных указали, что их организация действует более 5 лет, 30%</w:t>
      </w:r>
      <w:r w:rsidR="001E5F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от 1 года </w:t>
      </w:r>
      <w:r w:rsidR="001E5F9A">
        <w:rPr>
          <w:rFonts w:ascii="Times New Roman" w:hAnsi="Times New Roman" w:cs="Times New Roman"/>
          <w:sz w:val="24"/>
          <w:szCs w:val="24"/>
        </w:rPr>
        <w:t xml:space="preserve"> до 5 лет, с величиной годового оборота бизнеса – до 120 млн руб. Количество сотрудников – до 15 человек.</w:t>
      </w:r>
    </w:p>
    <w:p w:rsidR="001E5F9A" w:rsidRDefault="001E5F9A" w:rsidP="00BD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реализует свою продукцию в пределах территории Ленинградской области и отметили, что ведение бизнеса осуществляется в условиях высокой конкуренции и в последние 3 года количество конкурентов  увеличилось.</w:t>
      </w:r>
      <w:r w:rsidR="00BD4D67">
        <w:rPr>
          <w:rFonts w:ascii="Times New Roman" w:hAnsi="Times New Roman" w:cs="Times New Roman"/>
          <w:sz w:val="24"/>
          <w:szCs w:val="24"/>
        </w:rPr>
        <w:t xml:space="preserve"> Количество поставщиков основного закупаемого товара (работы, услуги), исходя из полученных ответов, оценивается как «скорее неудовлетворительное» </w:t>
      </w:r>
      <w:r w:rsidR="00EA5D8E">
        <w:rPr>
          <w:rFonts w:ascii="Times New Roman" w:hAnsi="Times New Roman" w:cs="Times New Roman"/>
          <w:sz w:val="24"/>
          <w:szCs w:val="24"/>
        </w:rPr>
        <w:t>-</w:t>
      </w:r>
      <w:r w:rsidR="00BD4D67">
        <w:rPr>
          <w:rFonts w:ascii="Times New Roman" w:hAnsi="Times New Roman" w:cs="Times New Roman"/>
          <w:sz w:val="24"/>
          <w:szCs w:val="24"/>
        </w:rPr>
        <w:t>70%</w:t>
      </w:r>
      <w:r w:rsidR="00EA5D8E">
        <w:rPr>
          <w:rFonts w:ascii="Times New Roman" w:hAnsi="Times New Roman" w:cs="Times New Roman"/>
          <w:sz w:val="24"/>
          <w:szCs w:val="24"/>
        </w:rPr>
        <w:t>.</w:t>
      </w:r>
    </w:p>
    <w:p w:rsidR="005B079A" w:rsidRDefault="00BD4D67" w:rsidP="007B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существенными административными барьерами для ведения текущей деятельности или открытия нового бизнеса являются:</w:t>
      </w:r>
    </w:p>
    <w:p w:rsidR="00BD4D67" w:rsidRDefault="00BD4D67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получения доступа к земельным участкам;</w:t>
      </w:r>
    </w:p>
    <w:p w:rsidR="00BD4D67" w:rsidRDefault="00BD4D67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законодательства, регулирующего предпринимательскую деятельность;</w:t>
      </w:r>
    </w:p>
    <w:p w:rsidR="00BD4D67" w:rsidRDefault="00BD4D67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сложность/затянутость процедуры получения лицензий;</w:t>
      </w:r>
    </w:p>
    <w:p w:rsidR="00BD4D67" w:rsidRDefault="00BD4D67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налоги;</w:t>
      </w:r>
    </w:p>
    <w:p w:rsidR="00BD4D67" w:rsidRDefault="00BD4D67" w:rsidP="00BD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установления партнерских отношений с органами власти.</w:t>
      </w:r>
    </w:p>
    <w:p w:rsidR="00BD4D67" w:rsidRDefault="00F67F23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4D67">
        <w:rPr>
          <w:rFonts w:ascii="Times New Roman" w:hAnsi="Times New Roman" w:cs="Times New Roman"/>
          <w:sz w:val="24"/>
          <w:szCs w:val="24"/>
        </w:rPr>
        <w:t xml:space="preserve">0% считают, что органы власти своими действиями помогают бизнесу,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4D67">
        <w:rPr>
          <w:rFonts w:ascii="Times New Roman" w:hAnsi="Times New Roman" w:cs="Times New Roman"/>
          <w:sz w:val="24"/>
          <w:szCs w:val="24"/>
        </w:rPr>
        <w:t>0% - наоборот, считают, что органы власти мешают.</w:t>
      </w:r>
    </w:p>
    <w:p w:rsidR="00BD4D67" w:rsidRDefault="00BD4D67" w:rsidP="00BD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70% считаю</w:t>
      </w:r>
      <w:r w:rsidR="00F257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что преодоление административных барьеров возможно без существенных затрат, 30% указали, что необходимы существенные затраты.</w:t>
      </w:r>
    </w:p>
    <w:p w:rsidR="00B6588F" w:rsidRPr="00B6588F" w:rsidRDefault="00B6588F" w:rsidP="00B658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D4D6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4D67">
        <w:rPr>
          <w:rFonts w:ascii="Times New Roman" w:hAnsi="Times New Roman" w:cs="Times New Roman"/>
          <w:sz w:val="24"/>
          <w:szCs w:val="24"/>
        </w:rPr>
        <w:t xml:space="preserve"> субъектов естественных монополий </w:t>
      </w:r>
      <w:r>
        <w:rPr>
          <w:rFonts w:ascii="Times New Roman" w:hAnsi="Times New Roman" w:cs="Times New Roman"/>
          <w:sz w:val="24"/>
          <w:szCs w:val="24"/>
        </w:rPr>
        <w:t xml:space="preserve">(водоснабжение/водоотведение, газоснабжение, электроснабжение, теплоснабжение) оцениваются по таким критериям, как срок получения доступа, сложность процедур подключения, стоимость подключения  как неудовлетворительные. При этом отмечается, что на подключение к электросетям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требуется 1-5 лет, подключение к сетям водоснабжения и водоотведения – 5 мес., получение доступа к земельным участкам – до 7 лет.</w:t>
      </w:r>
    </w:p>
    <w:p w:rsidR="00EE0976" w:rsidRDefault="00EE0976" w:rsidP="00B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1" w:type="dxa"/>
        <w:tblInd w:w="98" w:type="dxa"/>
        <w:tblLook w:val="04A0"/>
      </w:tblPr>
      <w:tblGrid>
        <w:gridCol w:w="520"/>
        <w:gridCol w:w="2359"/>
        <w:gridCol w:w="1037"/>
        <w:gridCol w:w="2704"/>
        <w:gridCol w:w="980"/>
        <w:gridCol w:w="1201"/>
        <w:gridCol w:w="486"/>
        <w:gridCol w:w="591"/>
        <w:gridCol w:w="563"/>
      </w:tblGrid>
      <w:tr w:rsidR="00EE0976" w:rsidRPr="00EE0976" w:rsidTr="00F65105">
        <w:trPr>
          <w:trHeight w:val="795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976" w:rsidRDefault="00EE0976" w:rsidP="00EE097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Реестр хозяйствующих субъектов, осуществляющих свою деятельность </w:t>
            </w:r>
          </w:p>
          <w:p w:rsidR="00EE0976" w:rsidRDefault="00EE0976" w:rsidP="00EE097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 Кировского муниципального района Ленинградской области, доля участия муниципального образования в которых составляет 50 и более процентов</w:t>
            </w:r>
          </w:p>
          <w:p w:rsidR="00F65105" w:rsidRPr="00EE0976" w:rsidRDefault="00F65105" w:rsidP="00EE097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976" w:rsidRPr="00EE0976" w:rsidRDefault="00EE0976" w:rsidP="00EE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5105" w:rsidRPr="00F65105" w:rsidTr="00F65105">
        <w:trPr>
          <w:gridAfter w:val="1"/>
          <w:wAfter w:w="601" w:type="dxa"/>
          <w:trHeight w:val="20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Предприятие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Суммарная доля участия собственности мунипалитета в хозяйствующем субъекте, в процентах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рынка присутствия хозяйствующего субъекта ОКВЭД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Рыночная доля хозяйствующего субъекта, в том числе объем (доля) выручки в общей величине стоимостного оборота рынка/объема (доля) реализованных на рынке товаров, работ и услуг в натуральном выражении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Суммарный объем муниципального финансирования хозяйствующего субъекта за 2021 год, в рублях</w:t>
            </w:r>
          </w:p>
        </w:tc>
      </w:tr>
      <w:tr w:rsidR="00F65105" w:rsidRPr="00F65105" w:rsidTr="00F65105">
        <w:trPr>
          <w:gridAfter w:val="1"/>
          <w:wAfter w:w="601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«Ритуальные услуги»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3 273 620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УМП «Плавательный бассейн»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 области спорта, 93.19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19 044 694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1 217 852</w:t>
            </w:r>
          </w:p>
        </w:tc>
      </w:tr>
      <w:tr w:rsidR="00F65105" w:rsidRPr="00F65105" w:rsidTr="00F65105">
        <w:trPr>
          <w:gridAfter w:val="1"/>
          <w:wAfter w:w="601" w:type="dxa"/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УМП «ИД «Ладога»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издательских услуг, 58.13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2 337 381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6 745 769</w:t>
            </w:r>
          </w:p>
        </w:tc>
      </w:tr>
      <w:tr w:rsidR="00F65105" w:rsidRPr="00F65105" w:rsidTr="00F65105">
        <w:trPr>
          <w:gridAfter w:val="1"/>
          <w:wAfter w:w="60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 Кировского района Ленинградской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водоснабжения и водоотведения, 36.00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227 713 000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«Радио «Новый канал»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 области радиовещания и телевидения, 60.10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"Неделя нашего города"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издательских услуг, 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2 095 000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2 095 000</w:t>
            </w:r>
          </w:p>
        </w:tc>
      </w:tr>
      <w:tr w:rsidR="00F65105" w:rsidRPr="00F65105" w:rsidTr="00F65105">
        <w:trPr>
          <w:gridAfter w:val="1"/>
          <w:wAfter w:w="601" w:type="dxa"/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«СГК»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транспортирования коммунальных отходов,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"Мгинские тепловые сети"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теплоснабжения, 35.30.14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81 317 137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F65105" w:rsidRPr="00F65105" w:rsidTr="00F65105">
        <w:trPr>
          <w:gridAfter w:val="1"/>
          <w:wAfter w:w="601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«МгаКомСервис»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транспортирования коммунальных отходов,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45 663 422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3 736 845</w:t>
            </w:r>
          </w:p>
        </w:tc>
      </w:tr>
      <w:tr w:rsidR="00F65105" w:rsidRPr="00F65105" w:rsidTr="00F65105">
        <w:trPr>
          <w:gridAfter w:val="1"/>
          <w:wAfter w:w="601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«НазияКомСервис»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водоснабжения и водоотведения, 36.00.2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54 779 239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«Ритуальные услуги» п. Назия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«УКХ" г.Отрадное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транспортирования коммунальных отходов, 81.29.9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33 051 262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2 627 807</w:t>
            </w:r>
          </w:p>
        </w:tc>
      </w:tr>
      <w:tr w:rsidR="00F65105" w:rsidRPr="00F65105" w:rsidTr="00F65105">
        <w:trPr>
          <w:gridAfter w:val="1"/>
          <w:wAfter w:w="601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«Ритуал»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046B19">
        <w:trPr>
          <w:gridAfter w:val="1"/>
          <w:wAfter w:w="601" w:type="dxa"/>
          <w:trHeight w:val="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«ПриладожскЖКХ»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40 803 300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"Приладожскводоканал"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водоснабжения и водоотведения, 36.00.2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«ПутиловоЖКХ»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20 737 543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8 874 211</w:t>
            </w:r>
          </w:p>
        </w:tc>
      </w:tr>
      <w:tr w:rsidR="00F65105" w:rsidRPr="00F65105" w:rsidTr="00F65105">
        <w:trPr>
          <w:gridAfter w:val="1"/>
          <w:wAfter w:w="601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"СинявиноЖКХ"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сбора отходов, 38.1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6 606 200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"СухоеЖКХ"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3 670 643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1 282 696</w:t>
            </w:r>
          </w:p>
        </w:tc>
      </w:tr>
      <w:tr w:rsidR="00F65105" w:rsidRPr="00F65105" w:rsidTr="00F65105">
        <w:trPr>
          <w:gridAfter w:val="1"/>
          <w:wAfter w:w="601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«ИД «Крепкий орешек»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издательских услуг, 58.13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303 192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3 980 000</w:t>
            </w:r>
          </w:p>
        </w:tc>
      </w:tr>
      <w:tr w:rsidR="00F65105" w:rsidRPr="00F65105" w:rsidTr="00046B19">
        <w:trPr>
          <w:gridAfter w:val="1"/>
          <w:wAfter w:w="601" w:type="dxa"/>
          <w:trHeight w:val="10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"Управляющая компания по развитию МО Город Шлиссельбург"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доме, 68.32.1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969 888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"ШФСК"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в области спорта, 93.11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«Центр ЖКХ»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услуг теплоснабжения, 35.30.14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"ГКХ"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выполнения работ по благоустройству, 81.30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«Благоустройство»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ритуальных услуг, 96.03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65105" w:rsidRPr="00F65105" w:rsidTr="00F65105">
        <w:trPr>
          <w:gridAfter w:val="1"/>
          <w:wAfter w:w="601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«Северное сияние»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Рынок теплоснабжения, 35.30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05" w:rsidRPr="00F65105" w:rsidRDefault="00F65105" w:rsidP="00F6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E0976" w:rsidRPr="00B6588F" w:rsidRDefault="00EE0976" w:rsidP="00B6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976" w:rsidRPr="00B6588F" w:rsidSect="002C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03" w:rsidRDefault="000E4803" w:rsidP="00CB3469">
      <w:pPr>
        <w:spacing w:after="0" w:line="240" w:lineRule="auto"/>
      </w:pPr>
      <w:r>
        <w:separator/>
      </w:r>
    </w:p>
  </w:endnote>
  <w:endnote w:type="continuationSeparator" w:id="0">
    <w:p w:rsidR="000E4803" w:rsidRDefault="000E4803" w:rsidP="00C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03" w:rsidRDefault="000E4803" w:rsidP="00CB3469">
      <w:pPr>
        <w:spacing w:after="0" w:line="240" w:lineRule="auto"/>
      </w:pPr>
      <w:r>
        <w:separator/>
      </w:r>
    </w:p>
  </w:footnote>
  <w:footnote w:type="continuationSeparator" w:id="0">
    <w:p w:rsidR="000E4803" w:rsidRDefault="000E4803" w:rsidP="00CB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53F"/>
    <w:multiLevelType w:val="hybridMultilevel"/>
    <w:tmpl w:val="C69A7ABE"/>
    <w:lvl w:ilvl="0" w:tplc="0A42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B28B5"/>
    <w:multiLevelType w:val="hybridMultilevel"/>
    <w:tmpl w:val="31A88620"/>
    <w:lvl w:ilvl="0" w:tplc="1A28B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B29"/>
    <w:rsid w:val="00030CF9"/>
    <w:rsid w:val="00046B19"/>
    <w:rsid w:val="000507E7"/>
    <w:rsid w:val="00052897"/>
    <w:rsid w:val="0005658A"/>
    <w:rsid w:val="00092C63"/>
    <w:rsid w:val="000E4803"/>
    <w:rsid w:val="000E6C0B"/>
    <w:rsid w:val="001362D4"/>
    <w:rsid w:val="0014372F"/>
    <w:rsid w:val="00156DBD"/>
    <w:rsid w:val="00177090"/>
    <w:rsid w:val="001832ED"/>
    <w:rsid w:val="00183A61"/>
    <w:rsid w:val="0018565B"/>
    <w:rsid w:val="001A5B60"/>
    <w:rsid w:val="001A6DC5"/>
    <w:rsid w:val="001B12D0"/>
    <w:rsid w:val="001E5F9A"/>
    <w:rsid w:val="001E7914"/>
    <w:rsid w:val="00287C40"/>
    <w:rsid w:val="002C714D"/>
    <w:rsid w:val="00320750"/>
    <w:rsid w:val="00363B29"/>
    <w:rsid w:val="003A0A54"/>
    <w:rsid w:val="003B595B"/>
    <w:rsid w:val="003E29C1"/>
    <w:rsid w:val="004B1500"/>
    <w:rsid w:val="004C6D67"/>
    <w:rsid w:val="0050284E"/>
    <w:rsid w:val="0051002C"/>
    <w:rsid w:val="00530C9D"/>
    <w:rsid w:val="005612D3"/>
    <w:rsid w:val="00591B61"/>
    <w:rsid w:val="0059240E"/>
    <w:rsid w:val="005A28F3"/>
    <w:rsid w:val="005B079A"/>
    <w:rsid w:val="005B0845"/>
    <w:rsid w:val="005F70A4"/>
    <w:rsid w:val="00605B92"/>
    <w:rsid w:val="00636882"/>
    <w:rsid w:val="00716CFB"/>
    <w:rsid w:val="00761BA3"/>
    <w:rsid w:val="007716F7"/>
    <w:rsid w:val="00790A28"/>
    <w:rsid w:val="007B6CCD"/>
    <w:rsid w:val="007D4582"/>
    <w:rsid w:val="00875580"/>
    <w:rsid w:val="00905B10"/>
    <w:rsid w:val="00907999"/>
    <w:rsid w:val="009C07E7"/>
    <w:rsid w:val="009C34FE"/>
    <w:rsid w:val="00A24D28"/>
    <w:rsid w:val="00A458AE"/>
    <w:rsid w:val="00A525FB"/>
    <w:rsid w:val="00A75968"/>
    <w:rsid w:val="00A75EDC"/>
    <w:rsid w:val="00A8513E"/>
    <w:rsid w:val="00AA3457"/>
    <w:rsid w:val="00AC3F37"/>
    <w:rsid w:val="00AF517A"/>
    <w:rsid w:val="00B62299"/>
    <w:rsid w:val="00B6588F"/>
    <w:rsid w:val="00B86551"/>
    <w:rsid w:val="00BD4D67"/>
    <w:rsid w:val="00C06C6B"/>
    <w:rsid w:val="00C251FD"/>
    <w:rsid w:val="00C27AD5"/>
    <w:rsid w:val="00C514CB"/>
    <w:rsid w:val="00C5502C"/>
    <w:rsid w:val="00C71E0A"/>
    <w:rsid w:val="00CB3469"/>
    <w:rsid w:val="00CE161A"/>
    <w:rsid w:val="00CF3E67"/>
    <w:rsid w:val="00D2496F"/>
    <w:rsid w:val="00D30B68"/>
    <w:rsid w:val="00D375D8"/>
    <w:rsid w:val="00D5523D"/>
    <w:rsid w:val="00D767EB"/>
    <w:rsid w:val="00DA2478"/>
    <w:rsid w:val="00DA3731"/>
    <w:rsid w:val="00DA4777"/>
    <w:rsid w:val="00E1607B"/>
    <w:rsid w:val="00E30252"/>
    <w:rsid w:val="00E564E2"/>
    <w:rsid w:val="00E8548A"/>
    <w:rsid w:val="00EA5D8E"/>
    <w:rsid w:val="00EC5A10"/>
    <w:rsid w:val="00EE0976"/>
    <w:rsid w:val="00EF7089"/>
    <w:rsid w:val="00F25746"/>
    <w:rsid w:val="00F31988"/>
    <w:rsid w:val="00F65105"/>
    <w:rsid w:val="00F67F23"/>
    <w:rsid w:val="00F960AE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54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5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469"/>
  </w:style>
  <w:style w:type="paragraph" w:styleId="a9">
    <w:name w:val="footer"/>
    <w:basedOn w:val="a"/>
    <w:link w:val="aa"/>
    <w:uiPriority w:val="99"/>
    <w:semiHidden/>
    <w:unhideWhenUsed/>
    <w:rsid w:val="00CB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/administration/konkurentsia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туристических услуг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axId val="43194624"/>
        <c:axId val="43192704"/>
      </c:barChart>
      <c:valAx>
        <c:axId val="431927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194624"/>
        <c:crosses val="autoZero"/>
        <c:crossBetween val="between"/>
      </c:valAx>
      <c:catAx>
        <c:axId val="43194624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192704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в сфере ЖКХ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axId val="60923264"/>
        <c:axId val="60921728"/>
      </c:barChart>
      <c:valAx>
        <c:axId val="609217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923264"/>
        <c:crosses val="autoZero"/>
        <c:crossBetween val="between"/>
      </c:valAx>
      <c:catAx>
        <c:axId val="60923264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921728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0.70000000000000062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</c:numCache>
            </c:numRef>
          </c:val>
        </c:ser>
        <c:overlap val="100"/>
        <c:axId val="85586304"/>
        <c:axId val="85587840"/>
      </c:barChart>
      <c:catAx>
        <c:axId val="85586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87840"/>
        <c:crosses val="autoZero"/>
        <c:auto val="1"/>
        <c:lblAlgn val="ctr"/>
        <c:lblOffset val="100"/>
      </c:catAx>
      <c:valAx>
        <c:axId val="8558784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86304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overlap val="100"/>
        <c:axId val="84131840"/>
        <c:axId val="84133376"/>
      </c:barChart>
      <c:catAx>
        <c:axId val="84131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33376"/>
        <c:crosses val="autoZero"/>
        <c:auto val="1"/>
        <c:lblAlgn val="ctr"/>
        <c:lblOffset val="100"/>
      </c:catAx>
      <c:valAx>
        <c:axId val="84133376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31840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</c:numCache>
            </c:numRef>
          </c:val>
        </c:ser>
        <c:overlap val="100"/>
        <c:axId val="87600128"/>
        <c:axId val="87610112"/>
      </c:barChart>
      <c:catAx>
        <c:axId val="8760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10112"/>
        <c:crosses val="autoZero"/>
        <c:auto val="1"/>
        <c:lblAlgn val="ctr"/>
        <c:lblOffset val="100"/>
      </c:catAx>
      <c:valAx>
        <c:axId val="8761011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00128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overlap val="100"/>
        <c:axId val="43401984"/>
        <c:axId val="43487232"/>
      </c:barChart>
      <c:catAx>
        <c:axId val="43401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487232"/>
        <c:crosses val="autoZero"/>
        <c:auto val="1"/>
        <c:lblAlgn val="ctr"/>
        <c:lblOffset val="100"/>
      </c:catAx>
      <c:valAx>
        <c:axId val="4348723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401984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строительных материалов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Избыточно</c:v>
                </c:pt>
                <c:pt idx="1">
                  <c:v>Достаточно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0.60000000000000064</c:v>
                </c:pt>
                <c:pt idx="2">
                  <c:v>0.30000000000000032</c:v>
                </c:pt>
              </c:numCache>
            </c:numRef>
          </c:val>
        </c:ser>
        <c:axId val="43681280"/>
        <c:axId val="43658624"/>
      </c:barChart>
      <c:valAx>
        <c:axId val="436586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681280"/>
        <c:crosses val="autoZero"/>
        <c:crossBetween val="between"/>
      </c:valAx>
      <c:catAx>
        <c:axId val="43681280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658624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0.1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 formatCode="0%">
                  <c:v>0.1</c:v>
                </c:pt>
              </c:numCache>
            </c:numRef>
          </c:val>
        </c:ser>
        <c:overlap val="100"/>
        <c:axId val="59516032"/>
        <c:axId val="59517568"/>
      </c:barChart>
      <c:catAx>
        <c:axId val="59516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17568"/>
        <c:crosses val="autoZero"/>
        <c:auto val="1"/>
        <c:lblAlgn val="ctr"/>
        <c:lblOffset val="100"/>
      </c:catAx>
      <c:valAx>
        <c:axId val="5951756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516032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сельскохозяйственной продукции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0.30000000000000032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axId val="59662720"/>
        <c:axId val="59618432"/>
      </c:barChart>
      <c:valAx>
        <c:axId val="59618432"/>
        <c:scaling>
          <c:orientation val="minMax"/>
          <c:max val="0.45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662720"/>
        <c:crosses val="autoZero"/>
        <c:crossBetween val="between"/>
        <c:majorUnit val="0.1"/>
      </c:valAx>
      <c:catAx>
        <c:axId val="59662720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61843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Уровень цен</c:v>
                </c:pt>
                <c:pt idx="1">
                  <c:v>Качество</c:v>
                </c:pt>
                <c:pt idx="2">
                  <c:v>Возможность выбора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overlap val="100"/>
        <c:axId val="85497728"/>
        <c:axId val="85499264"/>
      </c:barChart>
      <c:catAx>
        <c:axId val="854977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499264"/>
        <c:crosses val="autoZero"/>
        <c:auto val="1"/>
        <c:lblAlgn val="ctr"/>
        <c:lblOffset val="100"/>
      </c:catAx>
      <c:valAx>
        <c:axId val="85499264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497728"/>
        <c:crosses val="autoZero"/>
        <c:crossBetween val="between"/>
        <c:majorUnit val="0.1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детского отдыха и оздоровления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val>
        </c:ser>
        <c:axId val="116718592"/>
        <c:axId val="89705088"/>
      </c:barChart>
      <c:valAx>
        <c:axId val="897050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718592"/>
        <c:crosses val="autoZero"/>
        <c:crossBetween val="between"/>
        <c:majorUnit val="0.1"/>
      </c:valAx>
      <c:catAx>
        <c:axId val="116718592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05088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Рынок услуг дополнительного образования детей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дополнительного образования детей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0.5</c:v>
                </c:pt>
                <c:pt idx="3">
                  <c:v>0.2</c:v>
                </c:pt>
              </c:numCache>
            </c:numRef>
          </c:val>
        </c:ser>
        <c:axId val="84112512"/>
        <c:axId val="137005312"/>
      </c:barChart>
      <c:valAx>
        <c:axId val="137005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12512"/>
        <c:crosses val="autoZero"/>
        <c:crossBetween val="between"/>
      </c:valAx>
      <c:catAx>
        <c:axId val="84112512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00531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Мало</c:v>
                </c:pt>
                <c:pt idx="2">
                  <c:v>Нет совсем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val>
        </c:ser>
        <c:axId val="60721408"/>
        <c:axId val="60719872"/>
      </c:barChart>
      <c:valAx>
        <c:axId val="607198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721408"/>
        <c:crosses val="autoZero"/>
        <c:crossBetween val="between"/>
        <c:majorUnit val="0.1"/>
      </c:valAx>
      <c:catAx>
        <c:axId val="60721408"/>
        <c:scaling>
          <c:orientation val="minMax"/>
        </c:scaling>
        <c:axPos val="b"/>
        <c:tickLblPos val="low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719872"/>
        <c:crosses val="autoZero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A177-F0F8-48B5-94E7-2D86B29A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shepelevich_ga</cp:lastModifiedBy>
  <cp:revision>17</cp:revision>
  <cp:lastPrinted>2021-11-08T13:10:00Z</cp:lastPrinted>
  <dcterms:created xsi:type="dcterms:W3CDTF">2021-11-08T13:08:00Z</dcterms:created>
  <dcterms:modified xsi:type="dcterms:W3CDTF">2022-01-25T13:00:00Z</dcterms:modified>
</cp:coreProperties>
</file>