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B8" w:rsidRDefault="00480AEC">
      <w:pPr>
        <w:pStyle w:val="20"/>
        <w:shd w:val="clear" w:color="auto" w:fill="auto"/>
      </w:pPr>
      <w:r>
        <w:t>Опросный лист</w:t>
      </w:r>
    </w:p>
    <w:p w:rsidR="00E820B8" w:rsidRDefault="00480AEC">
      <w:pPr>
        <w:pStyle w:val="20"/>
        <w:shd w:val="clear" w:color="auto" w:fill="auto"/>
      </w:pPr>
      <w:r>
        <w:t>при проведении публичного обсуждения проекта решения совета депутатов Кировского муниципального района Ленинградской области и пояснительной</w:t>
      </w:r>
    </w:p>
    <w:p w:rsidR="00E820B8" w:rsidRDefault="00480AEC">
      <w:pPr>
        <w:pStyle w:val="20"/>
        <w:shd w:val="clear" w:color="auto" w:fill="auto"/>
      </w:pPr>
      <w:r>
        <w:t>записки</w:t>
      </w:r>
    </w:p>
    <w:p w:rsidR="00E820B8" w:rsidRDefault="00480AEC">
      <w:pPr>
        <w:pStyle w:val="3"/>
        <w:shd w:val="clear" w:color="auto" w:fill="auto"/>
      </w:pPr>
      <w:r>
        <w:t xml:space="preserve">(размещается на официальном сайте Кировского муниципального района Ленинградской области в </w:t>
      </w:r>
      <w:r>
        <w:t>информационно-телекоммуникационной сети «Интернет»)</w:t>
      </w:r>
    </w:p>
    <w:p w:rsidR="00E820B8" w:rsidRDefault="00480AEC">
      <w:pPr>
        <w:pStyle w:val="20"/>
        <w:shd w:val="clear" w:color="auto" w:fill="auto"/>
        <w:spacing w:line="278" w:lineRule="exact"/>
        <w:ind w:left="120" w:right="120"/>
        <w:jc w:val="both"/>
      </w:pPr>
      <w:r>
        <w:rPr>
          <w:rStyle w:val="21"/>
        </w:rPr>
        <w:t xml:space="preserve">Проект решения совета депутатов Кировского муниципального района Ленинградской области: </w:t>
      </w:r>
      <w:r>
        <w:t>решение совета депутатов Кировского муниципального района Ленинградской области «О внесении изменений в решение сове</w:t>
      </w:r>
      <w:r>
        <w:t>та депутатов Кировского муниципального района Ленинградской области №90 от 23.11.2016г.»</w:t>
      </w:r>
    </w:p>
    <w:p w:rsidR="00E820B8" w:rsidRDefault="00480AEC">
      <w:pPr>
        <w:pStyle w:val="3"/>
        <w:shd w:val="clear" w:color="auto" w:fill="auto"/>
        <w:spacing w:after="0" w:line="274" w:lineRule="exact"/>
        <w:ind w:left="120" w:right="120" w:firstLine="700"/>
        <w:jc w:val="both"/>
      </w:pPr>
      <w:r>
        <w:t xml:space="preserve">Просим Вас заполнить и направить данную форму по электронной почте на адрес </w:t>
      </w:r>
      <w:hyperlink r:id="rId7" w:history="1">
        <w:r>
          <w:rPr>
            <w:rStyle w:val="a3"/>
            <w:lang w:val="en-US"/>
          </w:rPr>
          <w:t>kumi-kirovsk@yandex.ru</w:t>
        </w:r>
      </w:hyperlink>
      <w:r>
        <w:rPr>
          <w:lang w:val="en-US"/>
        </w:rPr>
        <w:t xml:space="preserve"> </w:t>
      </w:r>
      <w:r>
        <w:t>в виде прикрепленного фа</w:t>
      </w:r>
      <w:r>
        <w:t>йла, составленного (заполненного) по прилагаемой форме опросного листа (Приложение № 2 к настоящему Порядку) или на бумажном носителе по адресу: 187342, Ленинградская область, г. Кировск, ул. Новая, д.1, каб. №338,339 комитет по управлению муниципальным им</w:t>
      </w:r>
      <w:r>
        <w:t xml:space="preserve">уществом администрации Кировского муниципального района Ленинградскойобласти </w:t>
      </w:r>
      <w:r>
        <w:rPr>
          <w:rStyle w:val="a5"/>
        </w:rPr>
        <w:t>не позднее 19 июня 2017 г.</w:t>
      </w:r>
    </w:p>
    <w:p w:rsidR="00E820B8" w:rsidRDefault="00480AEC">
      <w:pPr>
        <w:pStyle w:val="3"/>
        <w:shd w:val="clear" w:color="auto" w:fill="auto"/>
        <w:spacing w:after="185" w:line="274" w:lineRule="exact"/>
        <w:ind w:left="120" w:right="120" w:firstLine="700"/>
        <w:jc w:val="both"/>
      </w:pPr>
      <w:r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</w:t>
      </w:r>
      <w:r>
        <w:t>ей формой.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4790"/>
      </w:tblGrid>
      <w:tr w:rsidR="00E820B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a6"/>
              </w:rPr>
              <w:t>Контактная информация</w:t>
            </w:r>
          </w:p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after="0" w:line="230" w:lineRule="exact"/>
            </w:pPr>
            <w:r>
              <w:rPr>
                <w:rStyle w:val="1"/>
              </w:rPr>
              <w:t>(по Вашему желанию укажите):</w:t>
            </w:r>
          </w:p>
        </w:tc>
      </w:tr>
      <w:tr w:rsidR="00E820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Название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Сферу деятельности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Ф.И.О. контактного лица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Номер контактного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Адрес электронной почты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20B8" w:rsidRDefault="00E820B8">
      <w:pPr>
        <w:rPr>
          <w:sz w:val="2"/>
          <w:szCs w:val="2"/>
        </w:rPr>
      </w:pPr>
    </w:p>
    <w:p w:rsidR="00E820B8" w:rsidRDefault="00480AEC">
      <w:pPr>
        <w:pStyle w:val="3"/>
        <w:shd w:val="clear" w:color="auto" w:fill="auto"/>
        <w:tabs>
          <w:tab w:val="left" w:leader="underscore" w:pos="9514"/>
        </w:tabs>
        <w:spacing w:before="172" w:after="0" w:line="283" w:lineRule="exact"/>
        <w:ind w:left="120"/>
        <w:jc w:val="both"/>
      </w:pPr>
      <w:r>
        <w:rPr>
          <w:rStyle w:val="22"/>
        </w:rPr>
        <w:t>Вопросы по муниципальному нормативному правовому акту: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14"/>
          <w:tab w:val="left" w:pos="523"/>
        </w:tabs>
        <w:spacing w:after="1084" w:line="283" w:lineRule="exact"/>
        <w:ind w:left="120" w:right="120"/>
        <w:jc w:val="both"/>
      </w:pPr>
      <w:r>
        <w:t xml:space="preserve">Наличие какой проблемы способствовало принятию муниципального нормативного </w:t>
      </w:r>
      <w:r>
        <w:rPr>
          <w:rStyle w:val="22"/>
        </w:rPr>
        <w:t>правового акта? Актуальна ли данная проблема сегодня?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33"/>
          <w:tab w:val="left" w:pos="542"/>
        </w:tabs>
        <w:spacing w:after="1080"/>
        <w:ind w:left="120" w:right="120"/>
        <w:jc w:val="both"/>
      </w:pPr>
      <w:r>
        <w:t>Какова, по Вашему мнению, цель регулирования данного муниципального нормативного правового акта? Насколько корректно разработ</w:t>
      </w:r>
      <w:r>
        <w:t xml:space="preserve">чик муниципального нормативного правового акта определил те факторы, которые обуславливают необходимость вмешательства? 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23"/>
          <w:tab w:val="left" w:pos="360"/>
        </w:tabs>
        <w:spacing w:after="0"/>
        <w:ind w:left="120" w:right="120"/>
        <w:jc w:val="both"/>
      </w:pPr>
      <w:r>
        <w:t>Является ли выбранный вариант правового регулирования оптимальным (в том числе с точки зрения выгод и издержек)? Существуют ли иные варианты достижения заявленных целей данного регулирования? Если да - выделите те из них, которые, по Вашему мнению, были бы</w:t>
      </w:r>
      <w:r>
        <w:t xml:space="preserve"> менее затратные (оптимальными) и/или более эффективные для ведения </w:t>
      </w:r>
      <w:r>
        <w:rPr>
          <w:rStyle w:val="22"/>
        </w:rPr>
        <w:t>предпринимательской и инвестиционной деятельности?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62"/>
          <w:tab w:val="left" w:pos="410"/>
        </w:tabs>
        <w:spacing w:after="772" w:line="264" w:lineRule="exact"/>
        <w:ind w:left="40" w:right="40"/>
        <w:jc w:val="both"/>
      </w:pPr>
      <w:r>
        <w:t xml:space="preserve">Назовите основных участников, на которых распространяется данное правовое </w:t>
      </w:r>
      <w:r>
        <w:rPr>
          <w:rStyle w:val="22"/>
        </w:rPr>
        <w:t>регулирование?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48"/>
          <w:tab w:val="left" w:pos="362"/>
        </w:tabs>
        <w:spacing w:after="780" w:line="274" w:lineRule="exact"/>
        <w:ind w:left="40" w:right="40"/>
        <w:jc w:val="both"/>
      </w:pPr>
      <w:r>
        <w:lastRenderedPageBreak/>
        <w:t>Влияет ли введение данного правового регулиров</w:t>
      </w:r>
      <w:r>
        <w:t>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290"/>
        </w:tabs>
        <w:spacing w:after="780" w:line="274" w:lineRule="exact"/>
        <w:ind w:left="40" w:right="40"/>
        <w:jc w:val="both"/>
      </w:pPr>
      <w:r>
        <w:t>Как</w:t>
      </w:r>
      <w:r>
        <w:t>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48"/>
          <w:tab w:val="left" w:pos="352"/>
        </w:tabs>
        <w:spacing w:after="780" w:line="274" w:lineRule="exact"/>
        <w:ind w:left="40" w:right="40"/>
        <w:jc w:val="both"/>
      </w:pPr>
      <w:r>
        <w:t xml:space="preserve">Оцените, </w:t>
      </w:r>
      <w:r>
        <w:t xml:space="preserve">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</w:t>
      </w:r>
      <w:r>
        <w:rPr>
          <w:rStyle w:val="22"/>
        </w:rPr>
        <w:t>самоуправления?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34"/>
          <w:tab w:val="left" w:pos="520"/>
        </w:tabs>
        <w:spacing w:after="780" w:line="274" w:lineRule="exact"/>
        <w:ind w:left="40" w:right="40"/>
        <w:jc w:val="both"/>
      </w:pPr>
      <w:r>
        <w:t xml:space="preserve">Обеспечен ли недискриминационный режим при реализации положений </w:t>
      </w:r>
      <w:r>
        <w:rPr>
          <w:rStyle w:val="22"/>
        </w:rPr>
        <w:t>муниципального нормативного правового акта?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274" w:lineRule="exact"/>
        <w:ind w:left="40" w:right="40"/>
        <w:jc w:val="both"/>
      </w:pPr>
      <w:r>
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</w:t>
      </w:r>
      <w:r>
        <w:t>едите обоснования по каждому указанному положению, дополнительно определив: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40" w:right="40"/>
        <w:jc w:val="both"/>
      </w:pPr>
      <w: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274" w:lineRule="exact"/>
        <w:ind w:left="40"/>
        <w:jc w:val="both"/>
      </w:pPr>
      <w:r>
        <w:t>несет неопределенность ил</w:t>
      </w:r>
      <w:r>
        <w:t>и противоречие;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left="40" w:right="40"/>
        <w:jc w:val="both"/>
      </w:pPr>
      <w:r>
        <w:t>приводит ли к избыточным действиям или наоборот, ограничивает действия субъектов предпринимательской и инвестиционной деятельности;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274" w:lineRule="exact"/>
        <w:ind w:left="40" w:right="40"/>
        <w:jc w:val="both"/>
      </w:pPr>
      <w:r>
        <w:t>создает ли существенные риски ведения предпринимательской и инвестиционной деятельности, способствует ли воз</w:t>
      </w:r>
      <w:r>
        <w:t>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40" w:right="40"/>
        <w:jc w:val="both"/>
      </w:pPr>
      <w:r>
        <w:t xml:space="preserve">приводит ли к невозможности совершения законных действий предпринимателей или инвесторов (например, в связи с </w:t>
      </w:r>
      <w:r>
        <w:t>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способствует ли необоснованному изменению расстановки сил в какой-либо отрасли;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99"/>
        </w:tabs>
        <w:spacing w:after="0" w:line="274" w:lineRule="exact"/>
        <w:ind w:left="40" w:right="40"/>
        <w:jc w:val="both"/>
      </w:pPr>
      <w:r>
        <w:t>не соответствует обычаям</w:t>
      </w:r>
      <w:r>
        <w:t xml:space="preserve"> деловой практики, сложившейся в отрасли, либо не соответствует соответствующим международным практикам;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9"/>
          <w:tab w:val="left" w:leader="underscore" w:pos="9443"/>
        </w:tabs>
        <w:spacing w:after="0" w:line="274" w:lineRule="exact"/>
        <w:ind w:left="40"/>
        <w:jc w:val="both"/>
      </w:pPr>
      <w:r>
        <w:rPr>
          <w:rStyle w:val="22"/>
        </w:rPr>
        <w:t>не соответствует нормам законодательства?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423"/>
        </w:tabs>
        <w:spacing w:after="780" w:line="274" w:lineRule="exact"/>
        <w:ind w:left="20" w:right="240"/>
        <w:jc w:val="both"/>
      </w:pPr>
      <w:r>
        <w:t>Дайте предложения по положениям, которые определены Вами как необоснованно затрудняющие ведение предпринимат</w:t>
      </w:r>
      <w:r>
        <w:t>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38"/>
          <w:tab w:val="left" w:pos="466"/>
        </w:tabs>
        <w:spacing w:after="815" w:line="274" w:lineRule="exact"/>
        <w:ind w:left="20" w:right="240"/>
        <w:jc w:val="both"/>
      </w:pPr>
      <w:r>
        <w:lastRenderedPageBreak/>
        <w:t>Как изменятся издержки, в случае, если будут приняты Ваши предложения по изменению/отмене для каждой из групп обществе</w:t>
      </w:r>
      <w:r>
        <w:t>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0" w:lineRule="exact"/>
        <w:ind w:left="20"/>
        <w:jc w:val="both"/>
      </w:pPr>
      <w:r>
        <w:t>Иные предложения и замечания по муниципальному нормативному правовому акту.</w:t>
      </w:r>
    </w:p>
    <w:sectPr w:rsidR="00E820B8" w:rsidSect="00E820B8">
      <w:type w:val="continuous"/>
      <w:pgSz w:w="11909" w:h="16838"/>
      <w:pgMar w:top="1462" w:right="1068" w:bottom="1155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EC" w:rsidRDefault="00480AEC" w:rsidP="00E820B8">
      <w:r>
        <w:separator/>
      </w:r>
    </w:p>
  </w:endnote>
  <w:endnote w:type="continuationSeparator" w:id="0">
    <w:p w:rsidR="00480AEC" w:rsidRDefault="00480AEC" w:rsidP="00E8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EC" w:rsidRDefault="00480AEC"/>
  </w:footnote>
  <w:footnote w:type="continuationSeparator" w:id="0">
    <w:p w:rsidR="00480AEC" w:rsidRDefault="00480A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8A7"/>
    <w:multiLevelType w:val="multilevel"/>
    <w:tmpl w:val="A8B0D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6316D"/>
    <w:multiLevelType w:val="multilevel"/>
    <w:tmpl w:val="790C2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820B8"/>
    <w:rsid w:val="00480AEC"/>
    <w:rsid w:val="0079256D"/>
    <w:rsid w:val="00E8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0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2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E82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820B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820B8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E820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E820B8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-kiro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2017-06-21T07:43:00Z</dcterms:created>
  <dcterms:modified xsi:type="dcterms:W3CDTF">2017-06-21T07:44:00Z</dcterms:modified>
</cp:coreProperties>
</file>