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8" w:rsidRDefault="0006048F">
      <w:pPr>
        <w:pStyle w:val="20"/>
        <w:shd w:val="clear" w:color="auto" w:fill="auto"/>
        <w:spacing w:after="0" w:line="270" w:lineRule="exact"/>
        <w:ind w:left="3480"/>
      </w:pPr>
      <w:r>
        <w:t>Пояснительная записка</w:t>
      </w:r>
    </w:p>
    <w:p w:rsidR="00CC1A08" w:rsidRDefault="0006048F">
      <w:pPr>
        <w:pStyle w:val="20"/>
        <w:shd w:val="clear" w:color="auto" w:fill="auto"/>
        <w:spacing w:after="240" w:line="331" w:lineRule="exact"/>
        <w:ind w:left="40" w:right="20"/>
        <w:jc w:val="both"/>
      </w:pPr>
      <w:r>
        <w:rPr>
          <w:rStyle w:val="21"/>
        </w:rPr>
        <w:t xml:space="preserve">к проекту решения совета депутатов Кировского муниципального района Ленинградской области </w:t>
      </w:r>
      <w:r>
        <w:t>«О внесении изменений в решение совета депутатов Кировского муниципального района Ленинградской области №90 от 23.11.2016г.»</w:t>
      </w:r>
    </w:p>
    <w:p w:rsidR="00CC1A08" w:rsidRDefault="0006048F">
      <w:pPr>
        <w:pStyle w:val="22"/>
        <w:shd w:val="clear" w:color="auto" w:fill="auto"/>
        <w:spacing w:before="0"/>
        <w:ind w:left="40" w:right="20"/>
      </w:pPr>
      <w:r>
        <w:t xml:space="preserve">Комитетом по управлению муниципальным имуществом администрации Кировского муниципального района Ленинградской области разработан проект решения совета депутатов Кировского муниципального района Ленинградской области </w:t>
      </w:r>
      <w:r>
        <w:rPr>
          <w:rStyle w:val="a5"/>
        </w:rPr>
        <w:t>«О внесении изменений в решение совета д</w:t>
      </w:r>
      <w:r>
        <w:rPr>
          <w:rStyle w:val="a5"/>
        </w:rPr>
        <w:t xml:space="preserve">епутатов Кировского муниципального района Ленинградской области №90 от 23.11.2016г.»» </w:t>
      </w:r>
      <w:r>
        <w:t xml:space="preserve">(далее </w:t>
      </w:r>
      <w:proofErr w:type="gramStart"/>
      <w:r>
        <w:t>-р</w:t>
      </w:r>
      <w:proofErr w:type="gramEnd"/>
      <w:r>
        <w:t>ешение).</w:t>
      </w:r>
    </w:p>
    <w:p w:rsidR="00CC1A08" w:rsidRDefault="0006048F">
      <w:pPr>
        <w:pStyle w:val="22"/>
        <w:shd w:val="clear" w:color="auto" w:fill="auto"/>
        <w:spacing w:before="0" w:line="326" w:lineRule="exact"/>
        <w:ind w:left="40" w:right="20" w:firstLine="720"/>
      </w:pPr>
      <w:proofErr w:type="gramStart"/>
      <w:r>
        <w:t>Проект решения подготовлен в соответствии с решением Ленинградского суда от 27.01.2017г. по административному делу №3а- 11/2017, решением судебной колле</w:t>
      </w:r>
      <w:r>
        <w:t xml:space="preserve">гии по административным делам Верховного Суда Российской Федерации по апелляционной жалобе Правительства Ленинградской области на вышеуказанное решение орт 18.05.2017г., ч.2 ст. 186 Кодекса административного судопроизводства Российской Федерации, принимая </w:t>
      </w:r>
      <w:r>
        <w:t xml:space="preserve">во внимание информационное письмо </w:t>
      </w:r>
      <w:proofErr w:type="spellStart"/>
      <w:r>
        <w:t>Леноблкомимущества</w:t>
      </w:r>
      <w:proofErr w:type="spellEnd"/>
      <w:r>
        <w:t xml:space="preserve"> от 29.05.2017г. № 12-899/17-4-0</w:t>
      </w:r>
      <w:proofErr w:type="gramEnd"/>
    </w:p>
    <w:p w:rsidR="00CC1A08" w:rsidRDefault="0006048F">
      <w:pPr>
        <w:pStyle w:val="22"/>
        <w:shd w:val="clear" w:color="auto" w:fill="auto"/>
        <w:tabs>
          <w:tab w:val="left" w:pos="2910"/>
          <w:tab w:val="left" w:pos="5891"/>
          <w:tab w:val="left" w:pos="7965"/>
        </w:tabs>
        <w:spacing w:before="0" w:line="326" w:lineRule="exact"/>
        <w:ind w:left="40" w:right="20" w:firstLine="720"/>
      </w:pPr>
      <w:r>
        <w:t>Принятие данного проекта решения не требует дополнительных расходов бюджета Кировского муниципального района и не ведет к возникновению</w:t>
      </w:r>
      <w:r>
        <w:tab/>
        <w:t>необоснованных</w:t>
      </w:r>
      <w:r>
        <w:tab/>
        <w:t>расходов</w:t>
      </w:r>
      <w:r>
        <w:tab/>
        <w:t>субъектов</w:t>
      </w:r>
    </w:p>
    <w:p w:rsidR="00CC1A08" w:rsidRDefault="0006048F">
      <w:pPr>
        <w:pStyle w:val="22"/>
        <w:shd w:val="clear" w:color="auto" w:fill="auto"/>
        <w:spacing w:before="0" w:after="240" w:line="326" w:lineRule="exact"/>
        <w:ind w:left="40"/>
      </w:pPr>
      <w:r>
        <w:t>п</w:t>
      </w:r>
      <w:r>
        <w:t>редпринимательской и инвестиционной деятельности.</w:t>
      </w:r>
    </w:p>
    <w:p w:rsidR="00CC1A08" w:rsidRDefault="0006048F">
      <w:pPr>
        <w:pStyle w:val="22"/>
        <w:shd w:val="clear" w:color="auto" w:fill="auto"/>
        <w:spacing w:before="0" w:line="326" w:lineRule="exact"/>
        <w:ind w:left="40" w:firstLine="720"/>
      </w:pPr>
      <w:r>
        <w:t>Контактное лицо, разработавшее проект:</w:t>
      </w:r>
    </w:p>
    <w:p w:rsidR="00CC1A08" w:rsidRDefault="0006048F">
      <w:pPr>
        <w:pStyle w:val="22"/>
        <w:shd w:val="clear" w:color="auto" w:fill="auto"/>
        <w:spacing w:before="0" w:after="2325" w:line="326" w:lineRule="exact"/>
        <w:ind w:left="40" w:right="20" w:firstLine="720"/>
      </w:pPr>
      <w:r>
        <w:t xml:space="preserve">Харченко Наталия Михайловна - председатель комитета по управлению муниципальным имуществом администрации Кировского муниципального района Ленинградской области 8(81362)22811, адрес электронной почты: </w:t>
      </w:r>
      <w:hyperlink r:id="rId6" w:history="1">
        <w:r>
          <w:rPr>
            <w:rStyle w:val="a3"/>
          </w:rPr>
          <w:t>kumi-kirovsk@ya</w:t>
        </w:r>
        <w:r>
          <w:rPr>
            <w:rStyle w:val="a3"/>
          </w:rPr>
          <w:t>ndex.ru</w:t>
        </w:r>
      </w:hyperlink>
    </w:p>
    <w:p w:rsidR="00CC1A08" w:rsidRDefault="0006048F">
      <w:pPr>
        <w:pStyle w:val="22"/>
        <w:shd w:val="clear" w:color="auto" w:fill="auto"/>
        <w:spacing w:before="0" w:line="270" w:lineRule="exact"/>
        <w:ind w:left="40"/>
      </w:pPr>
      <w:r>
        <w:t>Председатель КУМИ</w:t>
      </w:r>
    </w:p>
    <w:sectPr w:rsidR="00CC1A08" w:rsidSect="00CC1A08">
      <w:type w:val="continuous"/>
      <w:pgSz w:w="11909" w:h="16838"/>
      <w:pgMar w:top="2018" w:right="1368" w:bottom="2018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8F" w:rsidRDefault="0006048F" w:rsidP="00CC1A08">
      <w:r>
        <w:separator/>
      </w:r>
    </w:p>
  </w:endnote>
  <w:endnote w:type="continuationSeparator" w:id="0">
    <w:p w:rsidR="0006048F" w:rsidRDefault="0006048F" w:rsidP="00CC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8F" w:rsidRDefault="0006048F"/>
  </w:footnote>
  <w:footnote w:type="continuationSeparator" w:id="0">
    <w:p w:rsidR="0006048F" w:rsidRDefault="000604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C1A08"/>
    <w:rsid w:val="0006048F"/>
    <w:rsid w:val="00CC1A08"/>
    <w:rsid w:val="00D5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1A0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sid w:val="00CC1A08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CC1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CC1A08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CC1A08"/>
    <w:rPr>
      <w:color w:val="000000"/>
      <w:spacing w:val="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CC1A0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rsid w:val="00CC1A08"/>
    <w:pPr>
      <w:shd w:val="clear" w:color="auto" w:fill="FFFFFF"/>
      <w:spacing w:before="24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-kirovs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2017-06-21T07:41:00Z</dcterms:created>
  <dcterms:modified xsi:type="dcterms:W3CDTF">2017-06-21T07:41:00Z</dcterms:modified>
</cp:coreProperties>
</file>