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785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7857" w:rsidRPr="00077857" w:rsidRDefault="00077857" w:rsidP="00077857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 w:rsidRPr="00077857">
        <w:rPr>
          <w:rFonts w:ascii="Arial" w:eastAsia="Times New Roman" w:hAnsi="Arial" w:cs="Times New Roman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1C8B" w:rsidRPr="00077857" w:rsidRDefault="00791C8B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07785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077857" w:rsidRPr="00077857" w:rsidRDefault="00077857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77857" w:rsidRPr="005F3BD2" w:rsidRDefault="005F3BD2" w:rsidP="00077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F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2024 г. </w:t>
      </w:r>
      <w:r w:rsidR="00077857" w:rsidRPr="005F3B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1776</w:t>
      </w:r>
    </w:p>
    <w:p w:rsidR="00CC3C72" w:rsidRPr="005F3BD2" w:rsidRDefault="00CC3C72">
      <w:pPr>
        <w:pStyle w:val="ConsPlusTitle"/>
        <w:jc w:val="center"/>
        <w:rPr>
          <w:sz w:val="24"/>
          <w:szCs w:val="24"/>
        </w:rPr>
      </w:pPr>
    </w:p>
    <w:p w:rsidR="00077857" w:rsidRDefault="00077857">
      <w:pPr>
        <w:pStyle w:val="ConsPlusTitle"/>
        <w:jc w:val="center"/>
      </w:pPr>
    </w:p>
    <w:p w:rsidR="00791C8B" w:rsidRDefault="00791C8B">
      <w:pPr>
        <w:pStyle w:val="ConsPlusTitle"/>
        <w:jc w:val="center"/>
      </w:pPr>
    </w:p>
    <w:p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Кировского</w:t>
      </w:r>
    </w:p>
    <w:p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16.02.2023 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</w:t>
      </w:r>
    </w:p>
    <w:p w:rsidR="00CC3C72" w:rsidRDefault="00CC3C7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C3C72" w:rsidRDefault="00CC3C72">
      <w:pPr>
        <w:pStyle w:val="ConsPlusNormal"/>
        <w:ind w:firstLine="540"/>
        <w:jc w:val="both"/>
      </w:pPr>
    </w:p>
    <w:p w:rsidR="00002FB2" w:rsidRDefault="00BB6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16CE1">
        <w:rPr>
          <w:rFonts w:ascii="Times New Roman" w:hAnsi="Times New Roman" w:cs="Times New Roman"/>
          <w:sz w:val="28"/>
          <w:szCs w:val="28"/>
        </w:rPr>
        <w:t xml:space="preserve">целях актуализации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002FB2">
        <w:rPr>
          <w:rFonts w:ascii="Times New Roman" w:hAnsi="Times New Roman" w:cs="Times New Roman"/>
          <w:sz w:val="28"/>
          <w:szCs w:val="28"/>
        </w:rPr>
        <w:t>:</w:t>
      </w:r>
    </w:p>
    <w:p w:rsidR="00CC3C72" w:rsidRDefault="00002FB2" w:rsidP="00002FB2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6D4F">
        <w:rPr>
          <w:rFonts w:ascii="Times New Roman" w:hAnsi="Times New Roman" w:cs="Times New Roman"/>
          <w:sz w:val="28"/>
          <w:szCs w:val="28"/>
        </w:rPr>
        <w:t>нести в постановление администрации Кировского муниципального района Ленинградской области от 16.02.2023 № 194 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 (далее – постановление) следующие изменения:</w:t>
      </w:r>
    </w:p>
    <w:p w:rsidR="004C4CDD" w:rsidRDefault="00002FB2" w:rsidP="0000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B037F">
        <w:rPr>
          <w:rFonts w:ascii="Times New Roman" w:hAnsi="Times New Roman" w:cs="Times New Roman"/>
          <w:sz w:val="28"/>
          <w:szCs w:val="28"/>
        </w:rPr>
        <w:t>П</w:t>
      </w:r>
      <w:r w:rsidR="004C4CDD" w:rsidRPr="004C4CDD">
        <w:rPr>
          <w:rFonts w:ascii="Times New Roman" w:hAnsi="Times New Roman" w:cs="Times New Roman"/>
          <w:sz w:val="28"/>
          <w:szCs w:val="28"/>
        </w:rPr>
        <w:t>риложени</w:t>
      </w:r>
      <w:r w:rsidR="006B037F">
        <w:rPr>
          <w:rFonts w:ascii="Times New Roman" w:hAnsi="Times New Roman" w:cs="Times New Roman"/>
          <w:sz w:val="28"/>
          <w:szCs w:val="28"/>
        </w:rPr>
        <w:t>е</w:t>
      </w:r>
      <w:r w:rsidR="004C4CDD" w:rsidRPr="004C4CDD">
        <w:rPr>
          <w:rFonts w:ascii="Times New Roman" w:hAnsi="Times New Roman" w:cs="Times New Roman"/>
          <w:sz w:val="28"/>
          <w:szCs w:val="28"/>
        </w:rPr>
        <w:t xml:space="preserve"> 1 Правила</w:t>
      </w:r>
      <w:r w:rsidR="004C4CDD">
        <w:rPr>
          <w:rFonts w:ascii="Times New Roman" w:hAnsi="Times New Roman" w:cs="Times New Roman"/>
          <w:sz w:val="28"/>
          <w:szCs w:val="28"/>
        </w:rPr>
        <w:t xml:space="preserve"> </w:t>
      </w:r>
      <w:r w:rsidR="004C4CDD" w:rsidRPr="004C4CDD">
        <w:rPr>
          <w:rFonts w:ascii="Times New Roman" w:hAnsi="Times New Roman" w:cs="Times New Roman"/>
          <w:sz w:val="28"/>
          <w:szCs w:val="28"/>
        </w:rPr>
        <w:t>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 w:rsidR="004C4CDD">
        <w:rPr>
          <w:rFonts w:ascii="Times New Roman" w:hAnsi="Times New Roman" w:cs="Times New Roman"/>
          <w:sz w:val="28"/>
          <w:szCs w:val="28"/>
        </w:rPr>
        <w:t xml:space="preserve"> (далее – Правила) </w:t>
      </w:r>
      <w:r w:rsidR="006B037F" w:rsidRPr="006B037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6B037F">
        <w:rPr>
          <w:rFonts w:ascii="Times New Roman" w:hAnsi="Times New Roman" w:cs="Times New Roman"/>
          <w:sz w:val="28"/>
          <w:szCs w:val="28"/>
        </w:rPr>
        <w:t xml:space="preserve">№ 1 </w:t>
      </w:r>
      <w:r w:rsidR="006B037F" w:rsidRPr="006B037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6B037F">
        <w:rPr>
          <w:rFonts w:ascii="Times New Roman" w:hAnsi="Times New Roman" w:cs="Times New Roman"/>
          <w:sz w:val="28"/>
          <w:szCs w:val="28"/>
        </w:rPr>
        <w:t>.</w:t>
      </w:r>
    </w:p>
    <w:p w:rsidR="006B037F" w:rsidRDefault="00002FB2" w:rsidP="0000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B037F">
        <w:rPr>
          <w:rFonts w:ascii="Times New Roman" w:hAnsi="Times New Roman" w:cs="Times New Roman"/>
          <w:sz w:val="28"/>
          <w:szCs w:val="28"/>
        </w:rPr>
        <w:t>Приложение 2 Перечень обязательств муниципальных образований городских и сельских поселений Кировского муниципального района Ленинградской области по мерам социально-экономического развития поселений Кировского муниципального района Ленинградской области и меры ответственности за неисполнение или ненадлежащее их исполнение (далее - Перечень) изложить в редакции согласно приложению № 2 к настоящему постановлению.</w:t>
      </w:r>
    </w:p>
    <w:p w:rsidR="006B037F" w:rsidRDefault="006B037F" w:rsidP="006B037F">
      <w:pPr>
        <w:pStyle w:val="ConsPlusNormal"/>
        <w:numPr>
          <w:ilvl w:val="0"/>
          <w:numId w:val="1"/>
        </w:numPr>
        <w:ind w:left="9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экономике и инвестициям.</w:t>
      </w:r>
    </w:p>
    <w:p w:rsidR="006B037F" w:rsidRDefault="006B037F" w:rsidP="006B037F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 силу после официального опубликования в средстве массовой информации газете «Ладога», </w:t>
      </w:r>
      <w:r w:rsidRPr="002C4704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сайте администрации Кировского муниципального района Ленинградской области в сети «Интернет»</w:t>
      </w:r>
      <w:r w:rsidR="00072598">
        <w:rPr>
          <w:rFonts w:ascii="Times New Roman" w:hAnsi="Times New Roman" w:cs="Times New Roman"/>
          <w:sz w:val="28"/>
          <w:szCs w:val="28"/>
        </w:rPr>
        <w:t xml:space="preserve">, за исключением подпункта 1.2 пункта 1, который применяется при заключении соглашений, </w:t>
      </w:r>
      <w:r w:rsidR="00072598" w:rsidRPr="004C4CDD">
        <w:rPr>
          <w:rFonts w:ascii="Times New Roman" w:hAnsi="Times New Roman" w:cs="Times New Roman"/>
          <w:sz w:val="28"/>
          <w:szCs w:val="28"/>
        </w:rPr>
        <w:t>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 w:rsidR="00072598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C03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F2B" w:rsidRDefault="00C03F2B" w:rsidP="00C0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2B" w:rsidRDefault="00C03F2B" w:rsidP="00C0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F2B" w:rsidRDefault="00C03F2B" w:rsidP="00C03F2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03F2B" w:rsidRDefault="00C03F2B" w:rsidP="00C03F2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С.А. Ельчанинов</w:t>
      </w:r>
    </w:p>
    <w:p w:rsidR="00C03F2B" w:rsidRDefault="00C03F2B" w:rsidP="00C03F2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06B9F" w:rsidRDefault="00706B9F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Default="00C03F2B" w:rsidP="00C03F2B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03F2B" w:rsidRPr="005F3BD2" w:rsidRDefault="00C03F2B" w:rsidP="00C03F2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148" w:type="dxa"/>
        <w:tblLook w:val="04A0"/>
      </w:tblPr>
      <w:tblGrid>
        <w:gridCol w:w="5074"/>
        <w:gridCol w:w="5074"/>
      </w:tblGrid>
      <w:tr w:rsidR="00F666B8" w:rsidTr="0084042B">
        <w:tc>
          <w:tcPr>
            <w:tcW w:w="5074" w:type="dxa"/>
          </w:tcPr>
          <w:p w:rsidR="00F666B8" w:rsidRDefault="007B5AAD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074" w:type="dxa"/>
            <w:hideMark/>
          </w:tcPr>
          <w:p w:rsidR="007B5AAD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7B5A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риложение № 1 </w:t>
            </w:r>
          </w:p>
          <w:p w:rsidR="00F666B8" w:rsidRDefault="007B5AAD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F666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постановлению</w:t>
            </w:r>
          </w:p>
        </w:tc>
      </w:tr>
      <w:tr w:rsidR="00F666B8" w:rsidTr="0084042B">
        <w:tc>
          <w:tcPr>
            <w:tcW w:w="5074" w:type="dxa"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администрации Кировского</w:t>
            </w:r>
          </w:p>
        </w:tc>
      </w:tr>
      <w:tr w:rsidR="00F666B8" w:rsidTr="0084042B">
        <w:tc>
          <w:tcPr>
            <w:tcW w:w="5074" w:type="dxa"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муниципального района</w:t>
            </w:r>
          </w:p>
        </w:tc>
      </w:tr>
      <w:tr w:rsidR="00F666B8" w:rsidTr="0084042B">
        <w:tc>
          <w:tcPr>
            <w:tcW w:w="5074" w:type="dxa"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Ленинградской области </w:t>
            </w:r>
          </w:p>
        </w:tc>
      </w:tr>
      <w:tr w:rsidR="00F666B8" w:rsidTr="0084042B">
        <w:tc>
          <w:tcPr>
            <w:tcW w:w="5074" w:type="dxa"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:rsidR="00F666B8" w:rsidRDefault="00F666B8" w:rsidP="005F3BD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от </w:t>
            </w:r>
            <w:r w:rsidR="005F3B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ноября 2024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5F3B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1776</w:t>
            </w:r>
          </w:p>
        </w:tc>
      </w:tr>
      <w:tr w:rsidR="00F666B8" w:rsidTr="0084042B">
        <w:tc>
          <w:tcPr>
            <w:tcW w:w="5074" w:type="dxa"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  <w:hideMark/>
          </w:tcPr>
          <w:p w:rsidR="00F666B8" w:rsidRDefault="00F666B8" w:rsidP="00F666B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666B8" w:rsidRPr="00231329" w:rsidRDefault="00F666B8" w:rsidP="00F66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0"/>
      <w:bookmarkEnd w:id="1"/>
      <w:r w:rsidRPr="00231329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F666B8" w:rsidRPr="00231329" w:rsidRDefault="00F666B8" w:rsidP="00F66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329">
        <w:rPr>
          <w:rFonts w:ascii="Times New Roman" w:hAnsi="Times New Roman" w:cs="Times New Roman"/>
          <w:sz w:val="24"/>
          <w:szCs w:val="24"/>
        </w:rPr>
        <w:t>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</w:p>
    <w:p w:rsidR="00F666B8" w:rsidRPr="00231329" w:rsidRDefault="00F666B8" w:rsidP="00F666B8">
      <w:pPr>
        <w:pStyle w:val="ConsPlusNormal"/>
        <w:spacing w:after="1"/>
      </w:pPr>
    </w:p>
    <w:p w:rsidR="00F666B8" w:rsidRPr="00231329" w:rsidRDefault="00F666B8" w:rsidP="00F666B8">
      <w:pPr>
        <w:pStyle w:val="ConsPlusNormal"/>
        <w:ind w:firstLine="540"/>
        <w:jc w:val="both"/>
      </w:pPr>
    </w:p>
    <w:p w:rsidR="003B2040" w:rsidRPr="003B2040" w:rsidRDefault="00F666B8" w:rsidP="003B2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8"/>
      <w:bookmarkEnd w:id="2"/>
      <w:r w:rsidRPr="001D79CE">
        <w:rPr>
          <w:rFonts w:ascii="Times New Roman" w:hAnsi="Times New Roman" w:cs="Times New Roman"/>
          <w:sz w:val="28"/>
          <w:szCs w:val="28"/>
        </w:rPr>
        <w:t xml:space="preserve">1. </w:t>
      </w:r>
      <w:r w:rsidR="003B2040" w:rsidRPr="003B2040">
        <w:rPr>
          <w:rFonts w:ascii="Times New Roman" w:hAnsi="Times New Roman" w:cs="Times New Roman"/>
          <w:sz w:val="28"/>
          <w:szCs w:val="28"/>
        </w:rPr>
        <w:t>Соглашение, предусматривающее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 (далее - поселение), заключаемое администрацией Кировского муниципального района Ленинградской области и главой администрации муниципального образования городского или сельского поселения Кировского муниципального района Ленинградской области (далее - глава администрации поселения), получающего дотацию на выравнивание бюджетной обеспеченности поселений (далее - соглашение), подписывается в следующем порядке:</w:t>
      </w:r>
    </w:p>
    <w:p w:rsidR="003B2040" w:rsidRDefault="003B2040" w:rsidP="003B2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4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040">
        <w:rPr>
          <w:rFonts w:ascii="Times New Roman" w:hAnsi="Times New Roman" w:cs="Times New Roman"/>
          <w:sz w:val="28"/>
          <w:szCs w:val="28"/>
        </w:rPr>
        <w:t xml:space="preserve">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3B2040">
        <w:rPr>
          <w:rFonts w:ascii="Times New Roman" w:hAnsi="Times New Roman" w:cs="Times New Roman"/>
          <w:sz w:val="28"/>
          <w:szCs w:val="28"/>
        </w:rPr>
        <w:t>до 25 декабря года, предшествующего году, на который заключается соглашение</w:t>
      </w:r>
      <w:r w:rsidR="002B6134">
        <w:rPr>
          <w:rFonts w:ascii="Times New Roman" w:hAnsi="Times New Roman" w:cs="Times New Roman"/>
          <w:sz w:val="28"/>
          <w:szCs w:val="28"/>
        </w:rPr>
        <w:t>, подписывает соглашение</w:t>
      </w:r>
      <w:r w:rsidRPr="003B2040">
        <w:rPr>
          <w:rFonts w:ascii="Times New Roman" w:hAnsi="Times New Roman" w:cs="Times New Roman"/>
          <w:sz w:val="28"/>
          <w:szCs w:val="28"/>
        </w:rPr>
        <w:t>;</w:t>
      </w:r>
    </w:p>
    <w:p w:rsidR="003B2040" w:rsidRDefault="003B2040" w:rsidP="003B20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2836204"/>
      <w:r w:rsidRPr="003B2040">
        <w:rPr>
          <w:rFonts w:ascii="Times New Roman" w:hAnsi="Times New Roman" w:cs="Times New Roman"/>
          <w:sz w:val="28"/>
          <w:szCs w:val="28"/>
        </w:rPr>
        <w:t>глав</w:t>
      </w:r>
      <w:r w:rsidR="002B6134">
        <w:rPr>
          <w:rFonts w:ascii="Times New Roman" w:hAnsi="Times New Roman" w:cs="Times New Roman"/>
          <w:sz w:val="28"/>
          <w:szCs w:val="28"/>
        </w:rPr>
        <w:t>а</w:t>
      </w:r>
      <w:r w:rsidRPr="003B2040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 в срок до 31 декабря года, предшествующего году, на который заключается соглашение</w:t>
      </w:r>
      <w:r w:rsidR="002B6134">
        <w:rPr>
          <w:rFonts w:ascii="Times New Roman" w:hAnsi="Times New Roman" w:cs="Times New Roman"/>
          <w:sz w:val="28"/>
          <w:szCs w:val="28"/>
        </w:rPr>
        <w:t>, подписывает соглашение</w:t>
      </w:r>
      <w:r w:rsidRPr="003B2040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F666B8" w:rsidRPr="00A536E0" w:rsidRDefault="00F666B8" w:rsidP="002B6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>2. Главным распорядителем средств дотаций на выравнивание бюджетной обеспеченности поселений за счет средств бюджета Кировского муниципального района Ленинградской области является комитет финансов администрации Кировского муниципального района Ленинградской области (далее – комитет финансов).</w:t>
      </w:r>
    </w:p>
    <w:p w:rsidR="00F666B8" w:rsidRPr="00A536E0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>3. Соглашение заключается на один год в соответствии с утвержденной комитетом финансов типовой формой.</w:t>
      </w:r>
    </w:p>
    <w:p w:rsidR="00F666B8" w:rsidRPr="00A536E0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>4. Соглашение должно предусматривать:</w:t>
      </w:r>
    </w:p>
    <w:p w:rsidR="00F666B8" w:rsidRPr="00A536E0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E0">
        <w:rPr>
          <w:rFonts w:ascii="Times New Roman" w:hAnsi="Times New Roman" w:cs="Times New Roman"/>
          <w:sz w:val="28"/>
          <w:szCs w:val="28"/>
        </w:rPr>
        <w:t xml:space="preserve">обязательства поселения по </w:t>
      </w:r>
      <w:r w:rsidR="00C93336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A536E0">
        <w:rPr>
          <w:rFonts w:ascii="Times New Roman" w:hAnsi="Times New Roman" w:cs="Times New Roman"/>
          <w:sz w:val="28"/>
          <w:szCs w:val="28"/>
        </w:rPr>
        <w:t xml:space="preserve">мер социально-экономического развития и меры ответственности за неисполнение или ненадлежащее исполнение </w:t>
      </w:r>
      <w:r w:rsidR="00C93336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 w:rsidR="00550021">
        <w:rPr>
          <w:rFonts w:ascii="Times New Roman" w:hAnsi="Times New Roman" w:cs="Times New Roman"/>
          <w:sz w:val="28"/>
          <w:szCs w:val="28"/>
        </w:rPr>
        <w:t>П</w:t>
      </w:r>
      <w:r w:rsidR="00C93336">
        <w:rPr>
          <w:rFonts w:ascii="Times New Roman" w:hAnsi="Times New Roman" w:cs="Times New Roman"/>
          <w:sz w:val="28"/>
          <w:szCs w:val="28"/>
        </w:rPr>
        <w:t>еречню согласно</w:t>
      </w:r>
      <w:r w:rsidRPr="00A536E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93336">
        <w:rPr>
          <w:rFonts w:ascii="Times New Roman" w:hAnsi="Times New Roman" w:cs="Times New Roman"/>
          <w:sz w:val="28"/>
          <w:szCs w:val="28"/>
        </w:rPr>
        <w:t>ю</w:t>
      </w:r>
      <w:r w:rsidR="00B4590E">
        <w:rPr>
          <w:rFonts w:ascii="Times New Roman" w:hAnsi="Times New Roman" w:cs="Times New Roman"/>
          <w:sz w:val="28"/>
          <w:szCs w:val="28"/>
        </w:rPr>
        <w:t xml:space="preserve"> №</w:t>
      </w:r>
      <w:r w:rsidRPr="00A536E0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 (далее - обязательства поселения);</w:t>
      </w:r>
    </w:p>
    <w:p w:rsidR="00F666B8" w:rsidRPr="00E64F46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596">
        <w:rPr>
          <w:rFonts w:ascii="Times New Roman" w:hAnsi="Times New Roman" w:cs="Times New Roman"/>
          <w:sz w:val="28"/>
          <w:szCs w:val="28"/>
        </w:rPr>
        <w:t xml:space="preserve">обязательства администрации Кировского муниципального района Ленинградской области (далее – администрация района) по рассмотрению </w:t>
      </w:r>
      <w:r w:rsidRPr="00E64F46">
        <w:rPr>
          <w:rFonts w:ascii="Times New Roman" w:hAnsi="Times New Roman" w:cs="Times New Roman"/>
          <w:sz w:val="28"/>
          <w:szCs w:val="28"/>
        </w:rPr>
        <w:t xml:space="preserve">документов, представляемых главой администрации поселения, касающихся </w:t>
      </w:r>
      <w:r w:rsidR="005406F4">
        <w:rPr>
          <w:rFonts w:ascii="Times New Roman" w:hAnsi="Times New Roman" w:cs="Times New Roman"/>
          <w:sz w:val="28"/>
          <w:szCs w:val="28"/>
        </w:rPr>
        <w:t>выполнения обязательств поселения</w:t>
      </w:r>
      <w:r w:rsidRPr="006F6E93">
        <w:rPr>
          <w:rFonts w:ascii="Times New Roman" w:hAnsi="Times New Roman" w:cs="Times New Roman"/>
          <w:sz w:val="28"/>
          <w:szCs w:val="28"/>
        </w:rPr>
        <w:t>, и подготовке</w:t>
      </w:r>
      <w:r w:rsidRPr="00E64F46">
        <w:rPr>
          <w:rFonts w:ascii="Times New Roman" w:hAnsi="Times New Roman" w:cs="Times New Roman"/>
          <w:sz w:val="28"/>
          <w:szCs w:val="28"/>
        </w:rPr>
        <w:t xml:space="preserve"> </w:t>
      </w:r>
      <w:r w:rsidRPr="00E64F46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на указанные </w:t>
      </w:r>
      <w:r w:rsidRPr="003A268B">
        <w:rPr>
          <w:rFonts w:ascii="Times New Roman" w:hAnsi="Times New Roman" w:cs="Times New Roman"/>
          <w:sz w:val="28"/>
          <w:szCs w:val="28"/>
        </w:rPr>
        <w:t xml:space="preserve">документы в случае невыполнения поселением обязательств, установленных </w:t>
      </w:r>
      <w:r w:rsidR="00550021">
        <w:rPr>
          <w:rFonts w:ascii="Times New Roman" w:hAnsi="Times New Roman" w:cs="Times New Roman"/>
          <w:sz w:val="28"/>
          <w:szCs w:val="28"/>
        </w:rPr>
        <w:t>с</w:t>
      </w:r>
      <w:r w:rsidRPr="003A268B">
        <w:rPr>
          <w:rFonts w:ascii="Times New Roman" w:hAnsi="Times New Roman" w:cs="Times New Roman"/>
          <w:sz w:val="28"/>
          <w:szCs w:val="28"/>
        </w:rPr>
        <w:t>оглашением.</w:t>
      </w:r>
    </w:p>
    <w:p w:rsidR="005406F4" w:rsidRPr="005406F4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66B8" w:rsidRPr="008233CF">
        <w:rPr>
          <w:rFonts w:ascii="Times New Roman" w:hAnsi="Times New Roman" w:cs="Times New Roman"/>
          <w:sz w:val="28"/>
          <w:szCs w:val="28"/>
        </w:rPr>
        <w:t xml:space="preserve">. </w:t>
      </w:r>
      <w:r w:rsidRPr="005406F4">
        <w:rPr>
          <w:rFonts w:ascii="Times New Roman" w:hAnsi="Times New Roman" w:cs="Times New Roman"/>
          <w:sz w:val="28"/>
          <w:szCs w:val="28"/>
        </w:rPr>
        <w:t xml:space="preserve">В случае непредставления в администрацию района соглашения, подписанного в соответствии с пунктом 1 настоящих Правил, дотация указанному поселению не предоставляется, при этом объем дотации на </w:t>
      </w:r>
      <w:r w:rsidRPr="00C16907">
        <w:rPr>
          <w:rFonts w:ascii="Times New Roman" w:hAnsi="Times New Roman" w:cs="Times New Roman"/>
          <w:sz w:val="28"/>
          <w:szCs w:val="28"/>
        </w:rPr>
        <w:t>очередной</w:t>
      </w:r>
      <w:r w:rsidRPr="005406F4">
        <w:rPr>
          <w:rFonts w:ascii="Times New Roman" w:hAnsi="Times New Roman" w:cs="Times New Roman"/>
          <w:sz w:val="28"/>
          <w:szCs w:val="28"/>
        </w:rPr>
        <w:t xml:space="preserve"> финансовый год сокращается в полном объеме путем внесения изменений в распределение дотаций, утвержденное решением о бюджете Кировского муниципального района Ленинградской области на </w:t>
      </w:r>
      <w:r w:rsidR="008C6FE6">
        <w:rPr>
          <w:rFonts w:ascii="Times New Roman" w:hAnsi="Times New Roman" w:cs="Times New Roman"/>
          <w:sz w:val="28"/>
          <w:szCs w:val="28"/>
        </w:rPr>
        <w:t>очередной</w:t>
      </w:r>
      <w:r w:rsidRPr="005406F4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период.  </w:t>
      </w:r>
    </w:p>
    <w:p w:rsidR="005406F4" w:rsidRPr="005406F4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F4">
        <w:rPr>
          <w:rFonts w:ascii="Times New Roman" w:hAnsi="Times New Roman" w:cs="Times New Roman"/>
          <w:sz w:val="28"/>
          <w:szCs w:val="28"/>
        </w:rPr>
        <w:t xml:space="preserve">В случае направления в администрацию района официального отказа от получения дотации в соответствии с пунктом 1 настоящих Правил, дотация  указанному поселению не предоставляется, при этом объем дотации на </w:t>
      </w:r>
      <w:r w:rsidRPr="00C16907">
        <w:rPr>
          <w:rFonts w:ascii="Times New Roman" w:hAnsi="Times New Roman" w:cs="Times New Roman"/>
          <w:sz w:val="28"/>
          <w:szCs w:val="28"/>
        </w:rPr>
        <w:t>очередной</w:t>
      </w:r>
      <w:r w:rsidRPr="005406F4">
        <w:rPr>
          <w:rFonts w:ascii="Times New Roman" w:hAnsi="Times New Roman" w:cs="Times New Roman"/>
          <w:sz w:val="28"/>
          <w:szCs w:val="28"/>
        </w:rPr>
        <w:t xml:space="preserve"> финансовый год сокращается в полном объеме путем внесения изменений в распределение дотаций, утвержденное решением о бюджете </w:t>
      </w:r>
      <w:r w:rsidR="007734F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406F4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351FB0">
        <w:rPr>
          <w:rFonts w:ascii="Times New Roman" w:hAnsi="Times New Roman" w:cs="Times New Roman"/>
          <w:sz w:val="28"/>
          <w:szCs w:val="28"/>
        </w:rPr>
        <w:t xml:space="preserve">области на </w:t>
      </w:r>
      <w:r w:rsidR="008C6FE6">
        <w:rPr>
          <w:rFonts w:ascii="Times New Roman" w:hAnsi="Times New Roman" w:cs="Times New Roman"/>
          <w:sz w:val="28"/>
          <w:szCs w:val="28"/>
        </w:rPr>
        <w:t>очередной</w:t>
      </w:r>
      <w:r w:rsidR="00C16907" w:rsidRPr="00351FB0">
        <w:rPr>
          <w:rFonts w:ascii="Times New Roman" w:hAnsi="Times New Roman" w:cs="Times New Roman"/>
          <w:sz w:val="28"/>
          <w:szCs w:val="28"/>
        </w:rPr>
        <w:t xml:space="preserve"> </w:t>
      </w:r>
      <w:r w:rsidRPr="00351FB0">
        <w:rPr>
          <w:rFonts w:ascii="Times New Roman" w:hAnsi="Times New Roman" w:cs="Times New Roman"/>
          <w:sz w:val="28"/>
          <w:szCs w:val="28"/>
        </w:rPr>
        <w:t>финансовый год и на плановый период.</w:t>
      </w:r>
    </w:p>
    <w:p w:rsidR="005406F4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B0">
        <w:rPr>
          <w:rFonts w:ascii="Times New Roman" w:hAnsi="Times New Roman" w:cs="Times New Roman"/>
          <w:sz w:val="28"/>
          <w:szCs w:val="28"/>
        </w:rPr>
        <w:t>До внесения изменений в решение о бюджете Кировского муниципального района Ленинградской области на текущий финансовый год и на плановый период комитет финансов дотацию соответствующему поселению не перечисляет.</w:t>
      </w:r>
    </w:p>
    <w:p w:rsidR="002F0FCD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6B8" w:rsidRPr="001D79CE">
        <w:rPr>
          <w:rFonts w:ascii="Times New Roman" w:hAnsi="Times New Roman" w:cs="Times New Roman"/>
          <w:sz w:val="28"/>
          <w:szCs w:val="28"/>
        </w:rPr>
        <w:t xml:space="preserve">. </w:t>
      </w:r>
      <w:r w:rsidR="002F0FCD">
        <w:rPr>
          <w:rFonts w:ascii="Times New Roman" w:hAnsi="Times New Roman" w:cs="Times New Roman"/>
          <w:sz w:val="28"/>
          <w:szCs w:val="28"/>
        </w:rPr>
        <w:t xml:space="preserve"> Глава администрации поселения направляет в администрацию района годовой отчет об исполнении обязательств, указанных в приложении к соглашению (далее – годовой отчет), до 1 марта года, следующего за </w:t>
      </w:r>
      <w:r w:rsidR="002F0FCD" w:rsidRPr="0055469D">
        <w:rPr>
          <w:rFonts w:ascii="Times New Roman" w:hAnsi="Times New Roman" w:cs="Times New Roman"/>
          <w:sz w:val="28"/>
          <w:szCs w:val="28"/>
        </w:rPr>
        <w:t>годом, на который заключено соглашение.</w:t>
      </w:r>
    </w:p>
    <w:p w:rsidR="00972B43" w:rsidRDefault="00972B43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69D">
        <w:rPr>
          <w:rFonts w:ascii="Times New Roman" w:hAnsi="Times New Roman" w:cs="Times New Roman"/>
          <w:sz w:val="28"/>
          <w:szCs w:val="28"/>
        </w:rPr>
        <w:t>7. Комитет финансов,</w:t>
      </w:r>
      <w:r w:rsidR="0055469D" w:rsidRPr="0055469D">
        <w:rPr>
          <w:rFonts w:ascii="Times New Roman" w:hAnsi="Times New Roman" w:cs="Times New Roman"/>
          <w:sz w:val="28"/>
          <w:szCs w:val="28"/>
        </w:rPr>
        <w:t xml:space="preserve"> другие</w:t>
      </w:r>
      <w:r w:rsidRPr="0055469D">
        <w:rPr>
          <w:rFonts w:ascii="Times New Roman" w:hAnsi="Times New Roman" w:cs="Times New Roman"/>
          <w:sz w:val="28"/>
          <w:szCs w:val="28"/>
        </w:rPr>
        <w:t xml:space="preserve"> отраслевые органы и структурные подразделения администрации  Кировского муниципального района Ленинградской области</w:t>
      </w:r>
      <w:r w:rsidRPr="0055469D">
        <w:t xml:space="preserve"> </w:t>
      </w:r>
      <w:r w:rsidRPr="0055469D">
        <w:rPr>
          <w:rFonts w:ascii="Times New Roman" w:hAnsi="Times New Roman" w:cs="Times New Roman"/>
          <w:sz w:val="28"/>
          <w:szCs w:val="28"/>
        </w:rPr>
        <w:t>проводят проверку годового отчета поселения</w:t>
      </w:r>
      <w:r w:rsidRPr="0055469D">
        <w:t xml:space="preserve"> </w:t>
      </w:r>
      <w:r w:rsidRPr="0055469D"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деятельности, указанным в Перечне должностных лиц администрации Кировского муниципального района Ленинградской области, структурных подразделений  и отраслевых органов администрации  Кировского муниципального района Ленинградской области, ответственных за отчет по обязательствам муниципальных образований городских и сельских поселений Кировского муниципального района Ленинградской области, утвержденным распоряжением администрации Кировского муниципального района Ленинградской области и не позднее </w:t>
      </w:r>
      <w:r w:rsidR="0055469D" w:rsidRPr="0055469D">
        <w:rPr>
          <w:rFonts w:ascii="Times New Roman" w:hAnsi="Times New Roman" w:cs="Times New Roman"/>
          <w:sz w:val="28"/>
          <w:szCs w:val="28"/>
        </w:rPr>
        <w:t xml:space="preserve">  </w:t>
      </w:r>
      <w:r w:rsidRPr="0055469D">
        <w:rPr>
          <w:rFonts w:ascii="Times New Roman" w:hAnsi="Times New Roman" w:cs="Times New Roman"/>
          <w:sz w:val="28"/>
          <w:szCs w:val="28"/>
        </w:rPr>
        <w:t>1 апреля года, следующего за годом, на который заключено соглашение представляют в комитет финансов сводную информацию об итогах исполнения поселением обязательств, на основании отчета поселения по форме, утвержденной комитетом финансов.</w:t>
      </w:r>
    </w:p>
    <w:p w:rsidR="00F666B8" w:rsidRPr="001D79CE" w:rsidRDefault="005406F4" w:rsidP="00540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F4">
        <w:rPr>
          <w:rFonts w:ascii="Times New Roman" w:hAnsi="Times New Roman" w:cs="Times New Roman"/>
          <w:sz w:val="28"/>
          <w:szCs w:val="28"/>
        </w:rPr>
        <w:t xml:space="preserve">Комитет финансов проводит мониторинг исполнения поселением обязательств, по годовому отчету - до </w:t>
      </w:r>
      <w:r w:rsidRPr="00937293">
        <w:rPr>
          <w:rFonts w:ascii="Times New Roman" w:hAnsi="Times New Roman" w:cs="Times New Roman"/>
          <w:sz w:val="28"/>
          <w:szCs w:val="28"/>
        </w:rPr>
        <w:t xml:space="preserve">1 </w:t>
      </w:r>
      <w:r w:rsidR="00937293">
        <w:rPr>
          <w:rFonts w:ascii="Times New Roman" w:hAnsi="Times New Roman" w:cs="Times New Roman"/>
          <w:sz w:val="28"/>
          <w:szCs w:val="28"/>
        </w:rPr>
        <w:t>ма</w:t>
      </w:r>
      <w:r w:rsidR="00B4545C">
        <w:rPr>
          <w:rFonts w:ascii="Times New Roman" w:hAnsi="Times New Roman" w:cs="Times New Roman"/>
          <w:sz w:val="28"/>
          <w:szCs w:val="28"/>
        </w:rPr>
        <w:t>я</w:t>
      </w:r>
      <w:r w:rsidRPr="005406F4">
        <w:rPr>
          <w:rFonts w:ascii="Times New Roman" w:hAnsi="Times New Roman" w:cs="Times New Roman"/>
          <w:sz w:val="28"/>
          <w:szCs w:val="28"/>
        </w:rPr>
        <w:t xml:space="preserve"> года, следующего за годом, на который заключено соглашение.</w:t>
      </w:r>
    </w:p>
    <w:p w:rsidR="00F666B8" w:rsidRDefault="002F0FCD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66B8" w:rsidRPr="001D79CE">
        <w:rPr>
          <w:rFonts w:ascii="Times New Roman" w:hAnsi="Times New Roman" w:cs="Times New Roman"/>
          <w:sz w:val="28"/>
          <w:szCs w:val="28"/>
        </w:rPr>
        <w:t xml:space="preserve">. В случае нарушения поселением обязательств к нему применяются меры ответственности, определяемые в соответствии с </w:t>
      </w:r>
      <w:r w:rsidR="005406F4">
        <w:rPr>
          <w:rFonts w:ascii="Times New Roman" w:hAnsi="Times New Roman" w:cs="Times New Roman"/>
          <w:sz w:val="28"/>
          <w:szCs w:val="28"/>
        </w:rPr>
        <w:t>приложением № 2</w:t>
      </w:r>
      <w:r w:rsidR="00F666B8" w:rsidRPr="001D79CE">
        <w:rPr>
          <w:rFonts w:ascii="Times New Roman" w:hAnsi="Times New Roman" w:cs="Times New Roman"/>
          <w:sz w:val="28"/>
          <w:szCs w:val="28"/>
        </w:rPr>
        <w:t>.</w:t>
      </w:r>
    </w:p>
    <w:p w:rsidR="00F666B8" w:rsidRPr="000340AF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AF">
        <w:rPr>
          <w:rFonts w:ascii="Times New Roman" w:hAnsi="Times New Roman" w:cs="Times New Roman"/>
          <w:sz w:val="28"/>
          <w:szCs w:val="28"/>
        </w:rPr>
        <w:lastRenderedPageBreak/>
        <w:t>Сокращение объема дотации на текущий год в размере 10 процентов объема дотации, предусмотренной на текущий год, но не более 1 процента налоговых и неналоговых доходов бюджета муниципального образования по данным годового отчета об исполнении бюджета муниципального образования за отчетный год (далее - сокращение дотации).</w:t>
      </w:r>
    </w:p>
    <w:p w:rsidR="00F666B8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0AF">
        <w:rPr>
          <w:rFonts w:ascii="Times New Roman" w:hAnsi="Times New Roman" w:cs="Times New Roman"/>
          <w:sz w:val="28"/>
          <w:szCs w:val="28"/>
        </w:rPr>
        <w:t>В случае неприменения главой администрации поселения мер дисциплинарной ответственности за неисполнение или ненадлежащее исполнение обязательств поселения в соответствии с законодательством Российской Федерации к должностным лицам органов местного</w:t>
      </w:r>
      <w:r w:rsidRPr="001D79CE">
        <w:rPr>
          <w:rFonts w:ascii="Times New Roman" w:hAnsi="Times New Roman" w:cs="Times New Roman"/>
          <w:sz w:val="28"/>
          <w:szCs w:val="28"/>
        </w:rPr>
        <w:t xml:space="preserve"> самоуправления поселения, чьи действия (бездействие) привели к нарушению обязательств в отчетном финансовом году, сокращается объем дотации бюджету поселения на текущий финансовый год в размере </w:t>
      </w:r>
      <w:r>
        <w:rPr>
          <w:rFonts w:ascii="Times New Roman" w:hAnsi="Times New Roman" w:cs="Times New Roman"/>
          <w:sz w:val="28"/>
          <w:szCs w:val="28"/>
        </w:rPr>
        <w:t>10 процентов</w:t>
      </w:r>
      <w:r w:rsidRPr="001D79CE">
        <w:rPr>
          <w:rFonts w:ascii="Times New Roman" w:hAnsi="Times New Roman" w:cs="Times New Roman"/>
          <w:sz w:val="28"/>
          <w:szCs w:val="28"/>
        </w:rPr>
        <w:t xml:space="preserve"> объема дотации, предусмотренной на текущий финансовый год, но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79CE">
        <w:rPr>
          <w:rFonts w:ascii="Times New Roman" w:hAnsi="Times New Roman" w:cs="Times New Roman"/>
          <w:sz w:val="28"/>
          <w:szCs w:val="28"/>
        </w:rPr>
        <w:t xml:space="preserve"> процента налоговых и неналоговых доходов бюджета поселения по данным годового отчета об исполнении бюджета поселения за отчетный финансовый год.</w:t>
      </w:r>
    </w:p>
    <w:p w:rsidR="00F666B8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B3D">
        <w:rPr>
          <w:rFonts w:ascii="Times New Roman" w:hAnsi="Times New Roman" w:cs="Times New Roman"/>
          <w:sz w:val="28"/>
          <w:szCs w:val="28"/>
        </w:rPr>
        <w:t xml:space="preserve">В случае выявления в поселении недостижения более 50 процентов фактических значений показателей, указанных в разделе 5 </w:t>
      </w:r>
      <w:r w:rsidR="008C6FE6">
        <w:rPr>
          <w:rFonts w:ascii="Times New Roman" w:hAnsi="Times New Roman" w:cs="Times New Roman"/>
          <w:sz w:val="28"/>
          <w:szCs w:val="28"/>
        </w:rPr>
        <w:t>п</w:t>
      </w:r>
      <w:r w:rsidRPr="009F2B3D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8C6FE6">
        <w:rPr>
          <w:rFonts w:ascii="Times New Roman" w:hAnsi="Times New Roman" w:cs="Times New Roman"/>
          <w:sz w:val="28"/>
          <w:szCs w:val="28"/>
        </w:rPr>
        <w:t xml:space="preserve">№ </w:t>
      </w:r>
      <w:r w:rsidRPr="009F2B3D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C733AF">
        <w:rPr>
          <w:rFonts w:ascii="Times New Roman" w:hAnsi="Times New Roman" w:cs="Times New Roman"/>
          <w:sz w:val="28"/>
          <w:szCs w:val="28"/>
        </w:rPr>
        <w:t>п</w:t>
      </w:r>
      <w:r w:rsidRPr="009F2B3D">
        <w:rPr>
          <w:rFonts w:ascii="Times New Roman" w:hAnsi="Times New Roman" w:cs="Times New Roman"/>
          <w:sz w:val="28"/>
          <w:szCs w:val="28"/>
        </w:rPr>
        <w:t xml:space="preserve">остановлению, сокращается объем дотации бюджету поселения на текущий финансовый год </w:t>
      </w:r>
      <w:r w:rsidRPr="001D79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10 процентов</w:t>
      </w:r>
      <w:r w:rsidRPr="001D79CE">
        <w:rPr>
          <w:rFonts w:ascii="Times New Roman" w:hAnsi="Times New Roman" w:cs="Times New Roman"/>
          <w:sz w:val="28"/>
          <w:szCs w:val="28"/>
        </w:rPr>
        <w:t xml:space="preserve"> объема дотации, предусмотренной на текущий финансовый год, но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79CE">
        <w:rPr>
          <w:rFonts w:ascii="Times New Roman" w:hAnsi="Times New Roman" w:cs="Times New Roman"/>
          <w:sz w:val="28"/>
          <w:szCs w:val="28"/>
        </w:rPr>
        <w:t xml:space="preserve"> процента налоговых и неналоговых доходов бюджета поселения по данным годового отчета об исполнении бюджета поселения за отчетный финансовый год</w:t>
      </w:r>
      <w:r w:rsidRPr="009F2B3D">
        <w:rPr>
          <w:rFonts w:ascii="Times New Roman" w:hAnsi="Times New Roman" w:cs="Times New Roman"/>
          <w:sz w:val="28"/>
          <w:szCs w:val="28"/>
        </w:rPr>
        <w:t>.</w:t>
      </w:r>
    </w:p>
    <w:p w:rsidR="00F666B8" w:rsidRPr="009F2B3D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A7">
        <w:rPr>
          <w:rFonts w:ascii="Times New Roman" w:hAnsi="Times New Roman" w:cs="Times New Roman"/>
          <w:sz w:val="28"/>
          <w:szCs w:val="28"/>
        </w:rPr>
        <w:t>Сокращение объема дотации на текущий год осуществляется путем внесения изменений в распределение дотаций, утвержденное решением о бюджете Кировского муниципального района Ленинградской области на текущий финансовый год и на плановый период.</w:t>
      </w:r>
    </w:p>
    <w:p w:rsidR="00F666B8" w:rsidRPr="001D79CE" w:rsidRDefault="002F0FCD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66B8" w:rsidRPr="009F2B3D">
        <w:rPr>
          <w:rFonts w:ascii="Times New Roman" w:hAnsi="Times New Roman" w:cs="Times New Roman"/>
          <w:sz w:val="28"/>
          <w:szCs w:val="28"/>
        </w:rPr>
        <w:t>. Поселение, с которым в отчетном финансовом году заключено</w:t>
      </w:r>
      <w:r w:rsidR="00F666B8" w:rsidRPr="001D79CE">
        <w:rPr>
          <w:rFonts w:ascii="Times New Roman" w:hAnsi="Times New Roman" w:cs="Times New Roman"/>
          <w:sz w:val="28"/>
          <w:szCs w:val="28"/>
        </w:rPr>
        <w:t xml:space="preserve"> соглашение, освобождается от ответственности за неисполнение или ненадлежащее исполнение обязательств, в случаях:</w:t>
      </w:r>
    </w:p>
    <w:p w:rsidR="00F666B8" w:rsidRPr="001D79CE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CE">
        <w:rPr>
          <w:rFonts w:ascii="Times New Roman" w:hAnsi="Times New Roman" w:cs="Times New Roman"/>
          <w:sz w:val="28"/>
          <w:szCs w:val="28"/>
        </w:rPr>
        <w:t xml:space="preserve">прекращения полномочий главы администрации поселения, подписавшего соглашение, и избрания (назначения) в отчетном году другого лица главой администрации поселения или временно исполняющим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1D79CE">
        <w:rPr>
          <w:rFonts w:ascii="Times New Roman" w:hAnsi="Times New Roman" w:cs="Times New Roman"/>
          <w:sz w:val="28"/>
          <w:szCs w:val="28"/>
        </w:rPr>
        <w:t xml:space="preserve"> главы администрации поселения;</w:t>
      </w:r>
    </w:p>
    <w:p w:rsidR="00C733AF" w:rsidRDefault="00F666B8" w:rsidP="00F66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CE">
        <w:rPr>
          <w:rFonts w:ascii="Times New Roman" w:hAnsi="Times New Roman" w:cs="Times New Roman"/>
          <w:sz w:val="28"/>
          <w:szCs w:val="28"/>
        </w:rPr>
        <w:t>наличия документально подтвержденного наступления обстоятельств непреодолимой силы, препятствующих исполнению или ненадлежащему исполнению обязательств и не зависящих от действий (бездействия) должностных лиц органов местного самоуправления поселения.</w:t>
      </w:r>
      <w:r w:rsidR="00C733A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48" w:type="dxa"/>
        <w:tblLook w:val="04A0"/>
      </w:tblPr>
      <w:tblGrid>
        <w:gridCol w:w="5074"/>
        <w:gridCol w:w="5074"/>
      </w:tblGrid>
      <w:tr w:rsidR="00CC3C72"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:rsidR="00C733AF" w:rsidRDefault="00C733A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DF6E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риложение </w:t>
            </w:r>
            <w:r w:rsidR="00F666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2 </w:t>
            </w:r>
          </w:p>
          <w:p w:rsidR="00CC3C72" w:rsidRDefault="00C733A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</w:t>
            </w:r>
          </w:p>
        </w:tc>
      </w:tr>
      <w:tr w:rsidR="00CC3C72"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Кировского</w:t>
            </w:r>
          </w:p>
        </w:tc>
      </w:tr>
      <w:tr w:rsidR="00CC3C72"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</w:tr>
      <w:tr w:rsidR="00CC3C72"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:rsidR="00CC3C72" w:rsidRDefault="00BB6D4F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Ленинградской области </w:t>
            </w:r>
          </w:p>
        </w:tc>
      </w:tr>
      <w:tr w:rsidR="00CC3C72"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:rsidR="00CC3C72" w:rsidRDefault="005F3BD2" w:rsidP="005F3BD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BB6D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27 ноября 2024 г.</w:t>
            </w:r>
            <w:r w:rsidR="00BB6D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1776</w:t>
            </w:r>
          </w:p>
        </w:tc>
      </w:tr>
      <w:tr w:rsidR="00CC3C72"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74" w:type="dxa"/>
          </w:tcPr>
          <w:p w:rsidR="00CC3C72" w:rsidRDefault="00CC3C72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C3C72" w:rsidRDefault="00CC3C72">
      <w:pPr>
        <w:pStyle w:val="ConsPlusNormal"/>
        <w:ind w:firstLine="540"/>
        <w:jc w:val="both"/>
      </w:pPr>
    </w:p>
    <w:p w:rsidR="00CC3C72" w:rsidRDefault="00CC3C72">
      <w:pPr>
        <w:pStyle w:val="ConsPlusNormal"/>
        <w:ind w:firstLine="540"/>
        <w:jc w:val="both"/>
      </w:pPr>
    </w:p>
    <w:p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57"/>
      <w:bookmarkStart w:id="5" w:name="_Hlk125020555"/>
      <w:bookmarkEnd w:id="4"/>
      <w:r>
        <w:rPr>
          <w:rFonts w:ascii="Times New Roman" w:hAnsi="Times New Roman" w:cs="Times New Roman"/>
          <w:sz w:val="24"/>
          <w:szCs w:val="24"/>
        </w:rPr>
        <w:t xml:space="preserve">Перечень обязательств муниципальных образований городских и сельских поселений Кировского муниципального района Ленинградской области </w:t>
      </w:r>
    </w:p>
    <w:p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мерам социально-экономического развития</w:t>
      </w:r>
      <w:r w:rsidR="00DF6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поселений Кировского муниципального района Ленинградской области и меры ответственности </w:t>
      </w:r>
    </w:p>
    <w:p w:rsidR="00CC3C72" w:rsidRDefault="00BB6D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их исполнение</w:t>
      </w:r>
      <w:bookmarkEnd w:id="5"/>
    </w:p>
    <w:p w:rsidR="00CC3C72" w:rsidRDefault="00CC3C72">
      <w:pPr>
        <w:pStyle w:val="ConsPlusNormal"/>
        <w:ind w:firstLine="540"/>
        <w:jc w:val="both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"/>
        <w:gridCol w:w="3193"/>
        <w:gridCol w:w="2268"/>
        <w:gridCol w:w="3828"/>
      </w:tblGrid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Обязательство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Кировского муниципального района Ленинградской области, выполняющие обязательство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ответственности за неисполнение или ненадлежащее исполнение обязательства</w:t>
            </w:r>
          </w:p>
        </w:tc>
      </w:tr>
      <w:tr w:rsidR="00CC3C72">
        <w:trPr>
          <w:trHeight w:val="109"/>
        </w:trPr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C3C72">
        <w:tc>
          <w:tcPr>
            <w:tcW w:w="9924" w:type="dxa"/>
            <w:gridSpan w:val="4"/>
          </w:tcPr>
          <w:p w:rsidR="00CC3C72" w:rsidRDefault="00BB6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1D70">
              <w:rPr>
                <w:rFonts w:ascii="Times New Roman" w:hAnsi="Times New Roman" w:cs="Times New Roman"/>
                <w:sz w:val="24"/>
                <w:szCs w:val="24"/>
              </w:rPr>
              <w:t>Обязательства по соблюдению требований бюджетного законодательства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дефициту бюджета поселения, установленных статьей 92.1 Бюджетного кодекса Российской Федерации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главой администрации поселения меры дисциплинарной ответственности в соответствии с законодательством Российской Федерации к должностным лицам органов местного самоуправления поселения, чьи действия (бездействие) привели к нарушению обязательства в отчетном финансовом году (далее - </w:t>
            </w:r>
            <w:r w:rsidR="00962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исциплинарная ответственность)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объему заимствований поселения, установленных стать</w:t>
            </w:r>
            <w:r w:rsidR="003C1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106 Бюджетного кодекса Российской Федерации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параметрам муниципального долга поселения, установленных статьей 107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Pr="006E2340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E2340" w:rsidRPr="006E2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CC3C72" w:rsidRPr="006E2340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применения и исполнения органом муниципального финансового контроля Кировского муниципального района Ленинградской области бюджетных мер принуждения, предусмотренных </w:t>
            </w:r>
            <w:hyperlink r:id="rId9" w:history="1">
              <w:r w:rsidRPr="006E2340">
                <w:rPr>
                  <w:rFonts w:ascii="Times New Roman" w:hAnsi="Times New Roman" w:cs="Times New Roman"/>
                  <w:sz w:val="24"/>
                  <w:szCs w:val="24"/>
                </w:rPr>
                <w:t>главой 30</w:t>
              </w:r>
            </w:hyperlink>
            <w:r w:rsidRPr="006E234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268" w:type="dxa"/>
          </w:tcPr>
          <w:p w:rsidR="00CC3C72" w:rsidRPr="006E2340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Pr="006E2340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340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9924" w:type="dxa"/>
            <w:gridSpan w:val="4"/>
          </w:tcPr>
          <w:p w:rsidR="00CC3C72" w:rsidRDefault="00BB6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1D70">
              <w:rPr>
                <w:rFonts w:ascii="Times New Roman" w:hAnsi="Times New Roman" w:cs="Times New Roman"/>
                <w:sz w:val="24"/>
                <w:szCs w:val="24"/>
              </w:rPr>
              <w:t>Обязательства по осуществлению мер, направленных на оптимизацию расходов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на 1-е число каждого месяца просроченной задолженности по долговым обязательствам поселения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просроченной кредиторской задолженности бюджета поселения, а также бюджетных и автономных учреждений поселения по итогам года, на который заключено соглашение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D54008">
        <w:tc>
          <w:tcPr>
            <w:tcW w:w="635" w:type="dxa"/>
          </w:tcPr>
          <w:p w:rsidR="00D54008" w:rsidRDefault="00D54008" w:rsidP="00D54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3" w:type="dxa"/>
          </w:tcPr>
          <w:p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самоуправления, установленного для поселения Правительством Ленинградской области</w:t>
            </w:r>
          </w:p>
        </w:tc>
        <w:tc>
          <w:tcPr>
            <w:tcW w:w="2268" w:type="dxa"/>
          </w:tcPr>
          <w:p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Поселения, в отношении которых осуществляются меры, предусмотренные пунктом 2 статьи 136 Бюджетного кодекса Российской Федерации</w:t>
            </w:r>
          </w:p>
        </w:tc>
        <w:tc>
          <w:tcPr>
            <w:tcW w:w="3828" w:type="dxa"/>
          </w:tcPr>
          <w:p w:rsidR="00D54008" w:rsidRP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008">
              <w:rPr>
                <w:rFonts w:ascii="Times New Roman" w:hAnsi="Times New Roman" w:cs="Times New Roman"/>
                <w:sz w:val="24"/>
                <w:szCs w:val="24"/>
              </w:rPr>
              <w:t>Сокращение объема дотации на текущий год осуществляется путем внесения изменений в распределение дотаций, утвержденное решением о бюджете Кировского муниципального района Ленинградской области на текущий финансовый год и на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08">
              <w:rPr>
                <w:rFonts w:ascii="Times New Roman" w:hAnsi="Times New Roman" w:cs="Times New Roman"/>
                <w:sz w:val="24"/>
                <w:szCs w:val="24"/>
              </w:rPr>
              <w:t>в размере 10 процентов объема дотации, предусмотренной на текущий финансовый год, но не более 1 процента налоговых и неналоговых доходов бюджета поселения по данным годового отчета об исполнении бюджета поселения за отчетный финансовый год (далее – Сокращение дотации)</w:t>
            </w:r>
          </w:p>
        </w:tc>
      </w:tr>
      <w:tr w:rsidR="00D54008">
        <w:tc>
          <w:tcPr>
            <w:tcW w:w="635" w:type="dxa"/>
          </w:tcPr>
          <w:p w:rsidR="00D54008" w:rsidRDefault="00D54008" w:rsidP="00D54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3" w:type="dxa"/>
          </w:tcPr>
          <w:p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(отмена) расходных обязательств, не связанных с решением вопросов, отнесенных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Конституцией Российской Федерации, федеральными законами, областными законами к полномочиям органов местного самоуправления поселения</w:t>
            </w:r>
          </w:p>
        </w:tc>
        <w:tc>
          <w:tcPr>
            <w:tcW w:w="2268" w:type="dxa"/>
          </w:tcPr>
          <w:p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в отношении которых осуществляются меры,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пунктом 3 статьи 136 Бюджетного кодекса Российской Федерации</w:t>
            </w:r>
          </w:p>
        </w:tc>
        <w:tc>
          <w:tcPr>
            <w:tcW w:w="3828" w:type="dxa"/>
          </w:tcPr>
          <w:p w:rsidR="00D54008" w:rsidRDefault="00D54008" w:rsidP="00D54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дотации</w:t>
            </w:r>
          </w:p>
        </w:tc>
      </w:tr>
      <w:tr w:rsidR="00CC3C72">
        <w:tc>
          <w:tcPr>
            <w:tcW w:w="9924" w:type="dxa"/>
            <w:gridSpan w:val="4"/>
          </w:tcPr>
          <w:p w:rsidR="00CC3C72" w:rsidRDefault="00BB6D4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54008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по осуществлению мер, направленных на увеличение налоговых и неналоговых доходов 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3" w:type="dxa"/>
          </w:tcPr>
          <w:p w:rsidR="00CC3C72" w:rsidRDefault="00706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="00BB6D4F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последних отчетных финансовых лет подряд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бюджетного прогноза на долгосрочный период, разработанного в соответствии с порядком, утвержденным муниципальным правовым актом муниципального образования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прогноза социально-экономического развития муниципального образования на период не менее трех лет, разработанного в соответствии с порядком, утвержденным муниципальным правовым актом муниципального образования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9924" w:type="dxa"/>
            <w:gridSpan w:val="4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Прозрачность бюджетного процесса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решения о бюджете на официальном сайте органа местного самоуправления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9924" w:type="dxa"/>
            <w:gridSpan w:val="4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Иные меры для исполнения показателей оценки результативности глав администраций муниципальных районов «Рейтинг 47»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3" w:type="dxa"/>
          </w:tcPr>
          <w:p w:rsidR="00CC3C72" w:rsidRDefault="00BB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осуществлению контрольной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в муниципальных образованиях в соответствии с Федеральным законом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поселения</w:t>
            </w: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rPr>
          <w:trHeight w:val="1116"/>
        </w:trPr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193" w:type="dxa"/>
          </w:tcPr>
          <w:p w:rsidR="00CC3C72" w:rsidRPr="00B0365D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органов местного самоуправления поселений по направлению обратной связи</w:t>
            </w:r>
            <w:r w:rsidR="001B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65D" w:rsidRPr="00B0365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rPr>
          <w:trHeight w:val="1116"/>
        </w:trPr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93" w:type="dxa"/>
          </w:tcPr>
          <w:p w:rsidR="00CC3C72" w:rsidRDefault="00BB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данных о всех действующих документах стратегического планирования муниципального образования в соответствии с требованиями статьи 12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сроков ответа на межведомственные электронные запросы, поступающие посредством системы межведомственного электронного взаимодействия, а также на заявления граждан через ТОР ПГС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муниципальной программе по поддержке (развитию) малого (или малого и среднего) предпринимательства специальных мер (мероприятий), предусматривающих финансирование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поселения и кассовое исполнение в отчетном году по следующим направлениям: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поддержка плательщиков налога на профессиональный доход (индивидуальные предприниматели и физические лица);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поддержка молодежного предпринимательства (самозанятые граждане и индивидуальные предприниматели в возрасте до 35 лет);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поддержка муниципальных организаций инфраструктуры поддержки предпринимательства, направленная на обеспечение деятельности, развитие организаций;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поддержка социального предпринимательства;</w:t>
            </w:r>
          </w:p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поддержка предприятий народных художественных промыслов и ремесел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поселения с численностью свыше 20 000 человек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rPr>
          <w:trHeight w:val="2724"/>
        </w:trPr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плановых значений показателей по имущественной поддержке субъектов малого и среднего предпринимательства: </w:t>
            </w:r>
          </w:p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ежегодное увеличение количества объектов имущества в перечнях муниципального имущества,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предпринимательства;</w:t>
            </w:r>
          </w:p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ежегодное увеличение доли предоставленных в пользование объектов имущества из перечня муниципального имущества, свободного от прав третьих лиц, по отношению к предыдущему отчетному периоду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3193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по освобождению земельных площадей от засоренности борщевиком Сосновского (определяется долей освобожденных земельных площадей от засоренности борщевиком Сосновского от общей площади поселения, засоренной борщевиком)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193" w:type="dxa"/>
          </w:tcPr>
          <w:p w:rsidR="00CC3C72" w:rsidRPr="00DF6E11" w:rsidRDefault="00DF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1">
              <w:rPr>
                <w:rFonts w:ascii="Times New Roman" w:hAnsi="Times New Roman" w:cs="Times New Roman"/>
                <w:sz w:val="24"/>
                <w:szCs w:val="24"/>
              </w:rPr>
              <w:t>Закрытие личного приема в</w:t>
            </w:r>
            <w:r w:rsidR="00D81F7C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самоуправления</w:t>
            </w:r>
            <w:r w:rsidRPr="00DF6E1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81F7C">
              <w:rPr>
                <w:rFonts w:ascii="Times New Roman" w:hAnsi="Times New Roman" w:cs="Times New Roman"/>
                <w:sz w:val="24"/>
                <w:szCs w:val="24"/>
              </w:rPr>
              <w:t>муниципальным социально-значимым услугам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внесения сведений органами местного самоуправления поселений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государственную информационную систему жилищно-коммунального хозяйства и региональную государственную информационную систему жилищно-коммунального хозяйства Ленинградской области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жилых зданий (многоквартирных домов), по которым органами местного самоуправления поселений представлены в комитет государственного жилищного надзора и контроля Ленинградской области паспорта готовности к отопительному периоду, от общего количества жилых зданий (многоквартирных домов)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5.11.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представленной информации о техническом состоянии многоквартирных домов, расположенных на территории поселений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5.12.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администраций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поселений по созданию советов многоквартирных домов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5.13.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приборами учета теплоснабжения зданий, строений, сооружений муниципальной собственности,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занимаемых администрациями поселений и муниципальными учреждениями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5.14.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признанных бесхозяйных электрических объектов муниципальной собственност</w:t>
            </w:r>
            <w:r w:rsidR="00C075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бесхозяйных электрических объектов поселения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5.15.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мест размещения отходов производства и потребления, в том числе твердых коммунальных отходов (свалок), от общего числа несанкционированных мест размещения отходов производства и потребления, в том числе твердых коммунальных отходов (свалок), расположенных на территориях, за которые ответственны органы местного самоуправления поселений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Дисциплинарная ответственность</w:t>
            </w:r>
          </w:p>
        </w:tc>
      </w:tr>
      <w:tr w:rsidR="00CC3C72">
        <w:tc>
          <w:tcPr>
            <w:tcW w:w="9924" w:type="dxa"/>
            <w:gridSpan w:val="4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Иные меры 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муниципальных правовых актов органов местного самоуправления по вопросам: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организационно-правовом, финансовом, материально-техническом обеспечении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72" w:rsidRDefault="00CC3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ЧС в границах поселения (организационно-планирующая документация):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действий по предупреждению и ликвидации ЧС 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выписка из календарного плана основных мероприятий по ГОЧС и ПБ  </w:t>
            </w:r>
          </w:p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схема поселения с имеющейся инфраструктурой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(организационно-планирующая документация):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план гражданской обороны и защиты населения МО, </w:t>
            </w:r>
          </w:p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действий по предупреждению и ликвидации ЧС МО,</w:t>
            </w:r>
          </w:p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выписка из календарного плана основных мероприятий по ГОЧС и ПБ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рейтинга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системы о государственных и муниципальных платежах (ГИС ГМП), 100 процентов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комиссий администраций муниципальных образований по снижению недоимки в бюджетную систему Российской Федерации не реже одного раза в квартал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193" w:type="dxa"/>
          </w:tcPr>
          <w:p w:rsidR="00CC3C72" w:rsidRDefault="00BB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мероприятий, предусмотренных «дорожной картой» по исполнению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Федерального закона от 30.12.2020 № 518-ФЗ «О внесении изменений в отдельные законодательные акты Российской Федерации» по выявлению правообладателей ранее учтенных объектов недвижимости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193" w:type="dxa"/>
          </w:tcPr>
          <w:p w:rsidR="00CC3C72" w:rsidRPr="00F86112" w:rsidRDefault="00F86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6112">
              <w:rPr>
                <w:rFonts w:ascii="Times New Roman" w:hAnsi="Times New Roman" w:cs="Times New Roman"/>
                <w:sz w:val="24"/>
                <w:szCs w:val="24"/>
              </w:rPr>
              <w:t>Доля кадастровых номеров, размещенных в привязке к адресам объектов адресации в Государственном адресном реестре, к общему количеству адресов объектов адресации</w:t>
            </w:r>
          </w:p>
        </w:tc>
        <w:tc>
          <w:tcPr>
            <w:tcW w:w="2268" w:type="dxa"/>
          </w:tcPr>
          <w:p w:rsidR="00CC3C72" w:rsidRDefault="00F8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B6D4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  <w:tr w:rsidR="00CC3C72">
        <w:tc>
          <w:tcPr>
            <w:tcW w:w="635" w:type="dxa"/>
          </w:tcPr>
          <w:p w:rsidR="00CC3C72" w:rsidRDefault="00BB6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193" w:type="dxa"/>
          </w:tcPr>
          <w:p w:rsidR="00CC3C72" w:rsidRDefault="004D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85C">
              <w:rPr>
                <w:rFonts w:ascii="Times New Roman" w:hAnsi="Times New Roman"/>
                <w:sz w:val="24"/>
                <w:szCs w:val="24"/>
              </w:rPr>
              <w:t>Выполнение комплексных кадастровых работ (по утвержденным заявкам)</w:t>
            </w:r>
          </w:p>
        </w:tc>
        <w:tc>
          <w:tcPr>
            <w:tcW w:w="226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поселения</w:t>
            </w:r>
          </w:p>
        </w:tc>
        <w:tc>
          <w:tcPr>
            <w:tcW w:w="3828" w:type="dxa"/>
          </w:tcPr>
          <w:p w:rsidR="00CC3C72" w:rsidRDefault="00BB6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</w:tr>
    </w:tbl>
    <w:p w:rsidR="008F572B" w:rsidRPr="008F572B" w:rsidRDefault="00B0365D" w:rsidP="00B03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65D">
        <w:rPr>
          <w:rFonts w:ascii="Times New Roman" w:hAnsi="Times New Roman" w:cs="Times New Roman"/>
          <w:sz w:val="24"/>
          <w:szCs w:val="24"/>
        </w:rPr>
        <w:t>&lt;1&gt;</w:t>
      </w:r>
      <w:r w:rsidR="001C3703" w:rsidRPr="008F572B">
        <w:rPr>
          <w:rFonts w:ascii="Times New Roman" w:hAnsi="Times New Roman" w:cs="Times New Roman"/>
          <w:sz w:val="24"/>
          <w:szCs w:val="24"/>
        </w:rPr>
        <w:t xml:space="preserve"> </w:t>
      </w:r>
      <w:r w:rsidR="008F572B" w:rsidRPr="008F572B">
        <w:rPr>
          <w:rFonts w:ascii="Times New Roman" w:hAnsi="Times New Roman" w:cs="Times New Roman"/>
          <w:sz w:val="24"/>
          <w:szCs w:val="24"/>
        </w:rPr>
        <w:t>При проведении оценки обязательства за 2024 год применять только данные по учету в системе «Госуслуги. Решаем вместе».</w:t>
      </w:r>
    </w:p>
    <w:p w:rsidR="00CC3C72" w:rsidRDefault="00CC3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C72" w:rsidSect="00077857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D7" w:rsidRDefault="00F358D7">
      <w:pPr>
        <w:spacing w:line="240" w:lineRule="auto"/>
      </w:pPr>
      <w:r>
        <w:separator/>
      </w:r>
    </w:p>
  </w:endnote>
  <w:endnote w:type="continuationSeparator" w:id="0">
    <w:p w:rsidR="00F358D7" w:rsidRDefault="00F35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D7" w:rsidRDefault="00F358D7">
      <w:pPr>
        <w:spacing w:after="0"/>
      </w:pPr>
      <w:r>
        <w:separator/>
      </w:r>
    </w:p>
  </w:footnote>
  <w:footnote w:type="continuationSeparator" w:id="0">
    <w:p w:rsidR="00F358D7" w:rsidRDefault="00F358D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EB6936"/>
    <w:multiLevelType w:val="multilevel"/>
    <w:tmpl w:val="A7EB6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0D15544"/>
    <w:multiLevelType w:val="multilevel"/>
    <w:tmpl w:val="A7EB693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0AA"/>
    <w:rsid w:val="00002FB2"/>
    <w:rsid w:val="00012245"/>
    <w:rsid w:val="000125E9"/>
    <w:rsid w:val="000171F3"/>
    <w:rsid w:val="00020C8F"/>
    <w:rsid w:val="000228F0"/>
    <w:rsid w:val="000340AF"/>
    <w:rsid w:val="000354D7"/>
    <w:rsid w:val="000514FB"/>
    <w:rsid w:val="00054DA8"/>
    <w:rsid w:val="00072598"/>
    <w:rsid w:val="000757AA"/>
    <w:rsid w:val="00077857"/>
    <w:rsid w:val="0008215C"/>
    <w:rsid w:val="00091492"/>
    <w:rsid w:val="000B6802"/>
    <w:rsid w:val="000C5839"/>
    <w:rsid w:val="000D79E1"/>
    <w:rsid w:val="0011624D"/>
    <w:rsid w:val="00151455"/>
    <w:rsid w:val="00167E8F"/>
    <w:rsid w:val="00175B8C"/>
    <w:rsid w:val="00176DE9"/>
    <w:rsid w:val="00195318"/>
    <w:rsid w:val="001A0C55"/>
    <w:rsid w:val="001B39D4"/>
    <w:rsid w:val="001B61C9"/>
    <w:rsid w:val="001C3703"/>
    <w:rsid w:val="001D1395"/>
    <w:rsid w:val="001D79CE"/>
    <w:rsid w:val="002310E8"/>
    <w:rsid w:val="00231329"/>
    <w:rsid w:val="002333F8"/>
    <w:rsid w:val="00240393"/>
    <w:rsid w:val="0024468E"/>
    <w:rsid w:val="0025335D"/>
    <w:rsid w:val="002557D8"/>
    <w:rsid w:val="00260D3A"/>
    <w:rsid w:val="00262DFF"/>
    <w:rsid w:val="0028714A"/>
    <w:rsid w:val="002A165E"/>
    <w:rsid w:val="002A2618"/>
    <w:rsid w:val="002A53E5"/>
    <w:rsid w:val="002B6134"/>
    <w:rsid w:val="002C4704"/>
    <w:rsid w:val="002F0FCD"/>
    <w:rsid w:val="002F2BB6"/>
    <w:rsid w:val="002F4F2B"/>
    <w:rsid w:val="00334497"/>
    <w:rsid w:val="00336542"/>
    <w:rsid w:val="00337B01"/>
    <w:rsid w:val="00337EE0"/>
    <w:rsid w:val="00351FB0"/>
    <w:rsid w:val="0036054B"/>
    <w:rsid w:val="0036611D"/>
    <w:rsid w:val="003724BB"/>
    <w:rsid w:val="00377BB5"/>
    <w:rsid w:val="00377EB5"/>
    <w:rsid w:val="00390CB3"/>
    <w:rsid w:val="003A268B"/>
    <w:rsid w:val="003A476F"/>
    <w:rsid w:val="003B2040"/>
    <w:rsid w:val="003B4BAE"/>
    <w:rsid w:val="003C1D70"/>
    <w:rsid w:val="003C72F3"/>
    <w:rsid w:val="003D0178"/>
    <w:rsid w:val="003D6329"/>
    <w:rsid w:val="003E68CD"/>
    <w:rsid w:val="003F0963"/>
    <w:rsid w:val="00421BDC"/>
    <w:rsid w:val="004304BF"/>
    <w:rsid w:val="004468AA"/>
    <w:rsid w:val="00447A12"/>
    <w:rsid w:val="004738D5"/>
    <w:rsid w:val="00482F07"/>
    <w:rsid w:val="00485718"/>
    <w:rsid w:val="004A0879"/>
    <w:rsid w:val="004A7197"/>
    <w:rsid w:val="004B3688"/>
    <w:rsid w:val="004C1A46"/>
    <w:rsid w:val="004C4CDD"/>
    <w:rsid w:val="004D1805"/>
    <w:rsid w:val="004D3AA6"/>
    <w:rsid w:val="004D585C"/>
    <w:rsid w:val="004E14F1"/>
    <w:rsid w:val="004F079B"/>
    <w:rsid w:val="004F1280"/>
    <w:rsid w:val="004F1310"/>
    <w:rsid w:val="00502BF3"/>
    <w:rsid w:val="0051414E"/>
    <w:rsid w:val="0053303E"/>
    <w:rsid w:val="005403BD"/>
    <w:rsid w:val="005406F4"/>
    <w:rsid w:val="00545948"/>
    <w:rsid w:val="00550021"/>
    <w:rsid w:val="005504CC"/>
    <w:rsid w:val="0055469D"/>
    <w:rsid w:val="00566DFB"/>
    <w:rsid w:val="00581A94"/>
    <w:rsid w:val="0058323D"/>
    <w:rsid w:val="00591D2A"/>
    <w:rsid w:val="005921FA"/>
    <w:rsid w:val="00593DA7"/>
    <w:rsid w:val="00596588"/>
    <w:rsid w:val="00596E9C"/>
    <w:rsid w:val="005A4334"/>
    <w:rsid w:val="005A75E3"/>
    <w:rsid w:val="005B49EC"/>
    <w:rsid w:val="005C5713"/>
    <w:rsid w:val="005E7D62"/>
    <w:rsid w:val="005F3BD2"/>
    <w:rsid w:val="005F52F3"/>
    <w:rsid w:val="006001B9"/>
    <w:rsid w:val="00626EFF"/>
    <w:rsid w:val="00642F1B"/>
    <w:rsid w:val="00645712"/>
    <w:rsid w:val="00651CD2"/>
    <w:rsid w:val="00652B48"/>
    <w:rsid w:val="006A0C53"/>
    <w:rsid w:val="006B037F"/>
    <w:rsid w:val="006B347D"/>
    <w:rsid w:val="006D03F1"/>
    <w:rsid w:val="006D30AA"/>
    <w:rsid w:val="006E2340"/>
    <w:rsid w:val="006F6E93"/>
    <w:rsid w:val="00702CD5"/>
    <w:rsid w:val="007046B8"/>
    <w:rsid w:val="0070657A"/>
    <w:rsid w:val="00706B9F"/>
    <w:rsid w:val="00716CE1"/>
    <w:rsid w:val="00722C9F"/>
    <w:rsid w:val="007320EF"/>
    <w:rsid w:val="00736BA4"/>
    <w:rsid w:val="00742A2C"/>
    <w:rsid w:val="00745F11"/>
    <w:rsid w:val="007516DD"/>
    <w:rsid w:val="00753DB0"/>
    <w:rsid w:val="007734F3"/>
    <w:rsid w:val="00785D6B"/>
    <w:rsid w:val="00791C8B"/>
    <w:rsid w:val="00792EE0"/>
    <w:rsid w:val="007A02BC"/>
    <w:rsid w:val="007B0917"/>
    <w:rsid w:val="007B5AAD"/>
    <w:rsid w:val="007B5AB2"/>
    <w:rsid w:val="007B6D9D"/>
    <w:rsid w:val="007D440A"/>
    <w:rsid w:val="007E17F8"/>
    <w:rsid w:val="007F7794"/>
    <w:rsid w:val="008233CF"/>
    <w:rsid w:val="0082532B"/>
    <w:rsid w:val="00830D35"/>
    <w:rsid w:val="008527AE"/>
    <w:rsid w:val="008550C0"/>
    <w:rsid w:val="008A502A"/>
    <w:rsid w:val="008C6FE6"/>
    <w:rsid w:val="008E59EE"/>
    <w:rsid w:val="008F2A23"/>
    <w:rsid w:val="008F572B"/>
    <w:rsid w:val="008F7131"/>
    <w:rsid w:val="00904C7B"/>
    <w:rsid w:val="00905CB7"/>
    <w:rsid w:val="00912C76"/>
    <w:rsid w:val="00915F91"/>
    <w:rsid w:val="00933C93"/>
    <w:rsid w:val="00937293"/>
    <w:rsid w:val="00954FE6"/>
    <w:rsid w:val="0096236A"/>
    <w:rsid w:val="00972B43"/>
    <w:rsid w:val="00997B46"/>
    <w:rsid w:val="009B0444"/>
    <w:rsid w:val="009B27F8"/>
    <w:rsid w:val="009D6CA2"/>
    <w:rsid w:val="009D7950"/>
    <w:rsid w:val="009E5534"/>
    <w:rsid w:val="009F2B3D"/>
    <w:rsid w:val="009F4006"/>
    <w:rsid w:val="00A042A9"/>
    <w:rsid w:val="00A24276"/>
    <w:rsid w:val="00A514CE"/>
    <w:rsid w:val="00A536E0"/>
    <w:rsid w:val="00A53D08"/>
    <w:rsid w:val="00A66129"/>
    <w:rsid w:val="00A672D6"/>
    <w:rsid w:val="00A71BC3"/>
    <w:rsid w:val="00AA12DA"/>
    <w:rsid w:val="00AA60A9"/>
    <w:rsid w:val="00AA6A7E"/>
    <w:rsid w:val="00AC2673"/>
    <w:rsid w:val="00AC7005"/>
    <w:rsid w:val="00AD2C68"/>
    <w:rsid w:val="00B0365D"/>
    <w:rsid w:val="00B07F98"/>
    <w:rsid w:val="00B312E8"/>
    <w:rsid w:val="00B4545C"/>
    <w:rsid w:val="00B4590E"/>
    <w:rsid w:val="00B47175"/>
    <w:rsid w:val="00B94991"/>
    <w:rsid w:val="00BA5558"/>
    <w:rsid w:val="00BB6D4F"/>
    <w:rsid w:val="00BD5222"/>
    <w:rsid w:val="00BF567B"/>
    <w:rsid w:val="00C03F2B"/>
    <w:rsid w:val="00C075E5"/>
    <w:rsid w:val="00C07C7E"/>
    <w:rsid w:val="00C16907"/>
    <w:rsid w:val="00C434A6"/>
    <w:rsid w:val="00C47E3D"/>
    <w:rsid w:val="00C5238F"/>
    <w:rsid w:val="00C733AF"/>
    <w:rsid w:val="00C80EF1"/>
    <w:rsid w:val="00C81640"/>
    <w:rsid w:val="00C93336"/>
    <w:rsid w:val="00C95FD8"/>
    <w:rsid w:val="00CA0C03"/>
    <w:rsid w:val="00CC3C72"/>
    <w:rsid w:val="00CE4036"/>
    <w:rsid w:val="00CE4943"/>
    <w:rsid w:val="00CE5CB2"/>
    <w:rsid w:val="00CE73E8"/>
    <w:rsid w:val="00D10ED7"/>
    <w:rsid w:val="00D15BAA"/>
    <w:rsid w:val="00D26D52"/>
    <w:rsid w:val="00D3114C"/>
    <w:rsid w:val="00D50455"/>
    <w:rsid w:val="00D5396E"/>
    <w:rsid w:val="00D54008"/>
    <w:rsid w:val="00D60304"/>
    <w:rsid w:val="00D75A57"/>
    <w:rsid w:val="00D81F7C"/>
    <w:rsid w:val="00D87A7E"/>
    <w:rsid w:val="00DA0315"/>
    <w:rsid w:val="00DB16E9"/>
    <w:rsid w:val="00DD06AC"/>
    <w:rsid w:val="00DD4140"/>
    <w:rsid w:val="00DE27E9"/>
    <w:rsid w:val="00DF6E11"/>
    <w:rsid w:val="00E13479"/>
    <w:rsid w:val="00E163EC"/>
    <w:rsid w:val="00E231F3"/>
    <w:rsid w:val="00E41089"/>
    <w:rsid w:val="00E53EE2"/>
    <w:rsid w:val="00E64F46"/>
    <w:rsid w:val="00E70FAA"/>
    <w:rsid w:val="00E81BEE"/>
    <w:rsid w:val="00E90DA6"/>
    <w:rsid w:val="00E943C8"/>
    <w:rsid w:val="00EA49C7"/>
    <w:rsid w:val="00EA7EAF"/>
    <w:rsid w:val="00EB2A99"/>
    <w:rsid w:val="00EC0596"/>
    <w:rsid w:val="00ED21CC"/>
    <w:rsid w:val="00ED2E20"/>
    <w:rsid w:val="00EE4E9D"/>
    <w:rsid w:val="00EF0D30"/>
    <w:rsid w:val="00EF1815"/>
    <w:rsid w:val="00F076D8"/>
    <w:rsid w:val="00F12D6F"/>
    <w:rsid w:val="00F31C9C"/>
    <w:rsid w:val="00F358D7"/>
    <w:rsid w:val="00F40A4F"/>
    <w:rsid w:val="00F5274E"/>
    <w:rsid w:val="00F56243"/>
    <w:rsid w:val="00F66598"/>
    <w:rsid w:val="00F666B8"/>
    <w:rsid w:val="00F85389"/>
    <w:rsid w:val="00F86112"/>
    <w:rsid w:val="00F86D34"/>
    <w:rsid w:val="00F90440"/>
    <w:rsid w:val="00FA213C"/>
    <w:rsid w:val="00FA2F75"/>
    <w:rsid w:val="00FB281E"/>
    <w:rsid w:val="00FC17A9"/>
    <w:rsid w:val="00FC6356"/>
    <w:rsid w:val="00FD66FF"/>
    <w:rsid w:val="00FE41F3"/>
    <w:rsid w:val="00FE546D"/>
    <w:rsid w:val="0E48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38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853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53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538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F8538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6B0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00B23A2310CE53A22663E6D923C191D8F91C3E7171C622E3E252EB00C8233D412B9A5A26915AEE983B02409C9D3C515D8CBD801B8X5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D5DB-B109-4BFE-8542-D259C348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Алевтина В. Буданова</cp:lastModifiedBy>
  <cp:revision>2</cp:revision>
  <cp:lastPrinted>2024-11-22T12:17:00Z</cp:lastPrinted>
  <dcterms:created xsi:type="dcterms:W3CDTF">2024-11-27T11:54:00Z</dcterms:created>
  <dcterms:modified xsi:type="dcterms:W3CDTF">2024-11-27T11:54:00Z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C861A98BBA6A44598BB582027E05EA96_12</vt:lpwstr>
  </property>
</Properties>
</file>