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03" w:rsidRDefault="0086273B" w:rsidP="001F3803">
      <w:pPr>
        <w:jc w:val="center"/>
      </w:pPr>
      <w:r>
        <w:t xml:space="preserve">                                                                                                                </w:t>
      </w:r>
    </w:p>
    <w:p w:rsidR="001F3803" w:rsidRDefault="0086273B" w:rsidP="001F3803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803" w:rsidRDefault="001F3803" w:rsidP="001F3803">
      <w:pPr>
        <w:jc w:val="center"/>
      </w:pPr>
    </w:p>
    <w:p w:rsidR="001F3803" w:rsidRDefault="001F3803" w:rsidP="001F3803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1F3803" w:rsidRDefault="001F3803" w:rsidP="001F3803">
      <w:pPr>
        <w:jc w:val="center"/>
        <w:rPr>
          <w:b/>
        </w:rPr>
      </w:pPr>
    </w:p>
    <w:p w:rsidR="001F3803" w:rsidRDefault="001F3803" w:rsidP="001F3803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1F3803" w:rsidRDefault="001F3803" w:rsidP="001F3803">
      <w:pPr>
        <w:jc w:val="center"/>
        <w:rPr>
          <w:b/>
          <w:sz w:val="32"/>
        </w:rPr>
      </w:pPr>
    </w:p>
    <w:p w:rsidR="001F3803" w:rsidRDefault="0056749D" w:rsidP="001F3803">
      <w:pPr>
        <w:jc w:val="center"/>
      </w:pPr>
      <w:r>
        <w:t>от 12 сентября 2025 г. № 1400</w:t>
      </w:r>
    </w:p>
    <w:p w:rsidR="005E0081" w:rsidRDefault="005E0081" w:rsidP="005E0081">
      <w:pPr>
        <w:jc w:val="center"/>
      </w:pPr>
    </w:p>
    <w:p w:rsidR="005E0081" w:rsidRDefault="005E0081" w:rsidP="005E0081">
      <w:pPr>
        <w:jc w:val="center"/>
      </w:pPr>
    </w:p>
    <w:p w:rsidR="001E535C" w:rsidRDefault="001E535C" w:rsidP="005E0081">
      <w:pPr>
        <w:jc w:val="center"/>
      </w:pPr>
    </w:p>
    <w:p w:rsidR="0026244C" w:rsidRDefault="0026244C" w:rsidP="00262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</w:t>
      </w:r>
      <w:r w:rsidR="00B146C1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в постановление администрации </w:t>
      </w:r>
    </w:p>
    <w:p w:rsidR="0026244C" w:rsidRDefault="0026244C" w:rsidP="00262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26244C" w:rsidRDefault="0026244C" w:rsidP="002624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Pr="008E2D7F">
        <w:rPr>
          <w:b/>
          <w:sz w:val="24"/>
          <w:szCs w:val="24"/>
        </w:rPr>
        <w:t>Об утверждении Порядка формирования и ведения</w:t>
      </w:r>
      <w:r>
        <w:rPr>
          <w:b/>
          <w:sz w:val="24"/>
          <w:szCs w:val="24"/>
        </w:rPr>
        <w:t xml:space="preserve"> </w:t>
      </w:r>
      <w:r w:rsidRPr="008E2D7F">
        <w:rPr>
          <w:b/>
          <w:sz w:val="24"/>
          <w:szCs w:val="24"/>
        </w:rPr>
        <w:t xml:space="preserve">реестра </w:t>
      </w:r>
    </w:p>
    <w:p w:rsidR="0026244C" w:rsidRDefault="0026244C" w:rsidP="0026244C">
      <w:pPr>
        <w:jc w:val="center"/>
        <w:rPr>
          <w:b/>
          <w:sz w:val="24"/>
          <w:szCs w:val="24"/>
        </w:rPr>
      </w:pPr>
      <w:r w:rsidRPr="008E2D7F">
        <w:rPr>
          <w:b/>
          <w:sz w:val="24"/>
          <w:szCs w:val="24"/>
        </w:rPr>
        <w:t>источников доходов бюджета</w:t>
      </w:r>
      <w:r>
        <w:rPr>
          <w:b/>
          <w:sz w:val="24"/>
          <w:szCs w:val="24"/>
        </w:rPr>
        <w:t xml:space="preserve"> </w:t>
      </w:r>
      <w:r w:rsidRPr="008E2D7F">
        <w:rPr>
          <w:b/>
          <w:sz w:val="24"/>
          <w:szCs w:val="24"/>
        </w:rPr>
        <w:t xml:space="preserve">Кировского муниципального района </w:t>
      </w:r>
    </w:p>
    <w:p w:rsidR="0026244C" w:rsidRDefault="0026244C" w:rsidP="0026244C">
      <w:pPr>
        <w:jc w:val="center"/>
        <w:rPr>
          <w:b/>
          <w:sz w:val="24"/>
          <w:szCs w:val="24"/>
        </w:rPr>
      </w:pPr>
      <w:r w:rsidRPr="008E2D7F">
        <w:rPr>
          <w:b/>
          <w:sz w:val="24"/>
          <w:szCs w:val="24"/>
        </w:rPr>
        <w:t>Ленинградской области</w:t>
      </w:r>
      <w:r>
        <w:rPr>
          <w:b/>
          <w:sz w:val="24"/>
          <w:szCs w:val="24"/>
        </w:rPr>
        <w:t>» № 638 от 26.05.2022</w:t>
      </w:r>
    </w:p>
    <w:p w:rsidR="0026244C" w:rsidRDefault="0026244C" w:rsidP="0026244C">
      <w:pPr>
        <w:jc w:val="center"/>
        <w:rPr>
          <w:b/>
          <w:sz w:val="24"/>
          <w:szCs w:val="24"/>
        </w:rPr>
      </w:pPr>
    </w:p>
    <w:p w:rsidR="0026244C" w:rsidRDefault="0026244C" w:rsidP="0026244C">
      <w:pPr>
        <w:jc w:val="center"/>
        <w:rPr>
          <w:sz w:val="24"/>
          <w:szCs w:val="24"/>
        </w:rPr>
      </w:pPr>
    </w:p>
    <w:p w:rsidR="005E352D" w:rsidRDefault="005E352D" w:rsidP="0026244C">
      <w:pPr>
        <w:jc w:val="center"/>
        <w:rPr>
          <w:sz w:val="24"/>
          <w:szCs w:val="24"/>
        </w:rPr>
      </w:pPr>
    </w:p>
    <w:p w:rsidR="005E352D" w:rsidRPr="005E352D" w:rsidRDefault="005E352D" w:rsidP="005E352D">
      <w:pPr>
        <w:rPr>
          <w:szCs w:val="28"/>
        </w:rPr>
      </w:pPr>
      <w:r w:rsidRPr="005E352D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5E352D">
        <w:rPr>
          <w:szCs w:val="28"/>
        </w:rPr>
        <w:t xml:space="preserve"> В целях приведения в соответствие</w:t>
      </w:r>
      <w:r>
        <w:rPr>
          <w:szCs w:val="28"/>
        </w:rPr>
        <w:t xml:space="preserve"> с бюджетным законодательством Российской</w:t>
      </w:r>
      <w:r w:rsidR="00AC015B">
        <w:rPr>
          <w:szCs w:val="28"/>
        </w:rPr>
        <w:t xml:space="preserve"> </w:t>
      </w:r>
      <w:r>
        <w:rPr>
          <w:szCs w:val="28"/>
        </w:rPr>
        <w:t xml:space="preserve"> </w:t>
      </w:r>
      <w:r w:rsidR="00AC015B">
        <w:rPr>
          <w:szCs w:val="28"/>
        </w:rPr>
        <w:t xml:space="preserve">  </w:t>
      </w:r>
      <w:r>
        <w:rPr>
          <w:szCs w:val="28"/>
        </w:rPr>
        <w:t>Федерации</w:t>
      </w:r>
      <w:r w:rsidR="00AC015B">
        <w:rPr>
          <w:szCs w:val="28"/>
        </w:rPr>
        <w:t xml:space="preserve">  </w:t>
      </w:r>
      <w:r>
        <w:rPr>
          <w:szCs w:val="28"/>
        </w:rPr>
        <w:t xml:space="preserve"> муниципальных </w:t>
      </w:r>
      <w:r w:rsidR="00AC015B">
        <w:rPr>
          <w:szCs w:val="28"/>
        </w:rPr>
        <w:t xml:space="preserve"> </w:t>
      </w:r>
      <w:r>
        <w:rPr>
          <w:szCs w:val="28"/>
        </w:rPr>
        <w:t xml:space="preserve">правовых </w:t>
      </w:r>
      <w:r w:rsidR="00AC015B">
        <w:rPr>
          <w:szCs w:val="28"/>
        </w:rPr>
        <w:t xml:space="preserve"> </w:t>
      </w:r>
      <w:r>
        <w:rPr>
          <w:szCs w:val="28"/>
        </w:rPr>
        <w:t xml:space="preserve">актов </w:t>
      </w:r>
      <w:r w:rsidR="00AC015B">
        <w:rPr>
          <w:szCs w:val="28"/>
        </w:rPr>
        <w:t xml:space="preserve">     </w:t>
      </w:r>
      <w:r>
        <w:rPr>
          <w:szCs w:val="28"/>
        </w:rPr>
        <w:t>Кировского муниципального района Ленинградской области:</w:t>
      </w:r>
    </w:p>
    <w:p w:rsidR="0026244C" w:rsidRDefault="00EB4F60" w:rsidP="002624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26244C">
        <w:rPr>
          <w:szCs w:val="28"/>
        </w:rPr>
        <w:t>Внести изменени</w:t>
      </w:r>
      <w:r w:rsidR="00B146C1">
        <w:rPr>
          <w:szCs w:val="28"/>
        </w:rPr>
        <w:t>е</w:t>
      </w:r>
      <w:r w:rsidR="0026244C">
        <w:rPr>
          <w:szCs w:val="28"/>
        </w:rPr>
        <w:t xml:space="preserve"> в Порядок формирования и ведения реестра источников доходов бюджета Кировского муниципального района Ленинградской области, утвержденный </w:t>
      </w:r>
      <w:r w:rsidR="0026244C" w:rsidRPr="00F60F32">
        <w:rPr>
          <w:szCs w:val="28"/>
        </w:rPr>
        <w:t>постановлени</w:t>
      </w:r>
      <w:r w:rsidR="0026244C">
        <w:rPr>
          <w:szCs w:val="28"/>
        </w:rPr>
        <w:t xml:space="preserve">ем </w:t>
      </w:r>
      <w:r w:rsidR="0026244C" w:rsidRPr="00CC2B57">
        <w:rPr>
          <w:szCs w:val="28"/>
        </w:rPr>
        <w:t xml:space="preserve">администрации Кировского муниципального района Ленинградской области № </w:t>
      </w:r>
      <w:r w:rsidR="0026244C">
        <w:rPr>
          <w:szCs w:val="28"/>
        </w:rPr>
        <w:t>638</w:t>
      </w:r>
      <w:r w:rsidR="0026244C" w:rsidRPr="00CC2B57">
        <w:rPr>
          <w:szCs w:val="28"/>
        </w:rPr>
        <w:t xml:space="preserve"> от </w:t>
      </w:r>
      <w:r w:rsidR="0026244C">
        <w:rPr>
          <w:szCs w:val="28"/>
        </w:rPr>
        <w:t>26</w:t>
      </w:r>
      <w:r w:rsidR="0026244C" w:rsidRPr="00CC2B57">
        <w:rPr>
          <w:szCs w:val="28"/>
        </w:rPr>
        <w:t>.0</w:t>
      </w:r>
      <w:r w:rsidR="0026244C">
        <w:rPr>
          <w:szCs w:val="28"/>
        </w:rPr>
        <w:t>5</w:t>
      </w:r>
      <w:r w:rsidR="0026244C" w:rsidRPr="00CC2B57">
        <w:rPr>
          <w:szCs w:val="28"/>
        </w:rPr>
        <w:t>.20</w:t>
      </w:r>
      <w:r w:rsidR="0026244C">
        <w:rPr>
          <w:szCs w:val="28"/>
        </w:rPr>
        <w:t>22</w:t>
      </w:r>
      <w:r w:rsidR="0026244C" w:rsidRPr="00F60F32">
        <w:rPr>
          <w:szCs w:val="28"/>
        </w:rPr>
        <w:t xml:space="preserve"> </w:t>
      </w:r>
      <w:r w:rsidR="0026244C" w:rsidRPr="00CC2B57">
        <w:rPr>
          <w:szCs w:val="28"/>
        </w:rPr>
        <w:t>«Об утверждении Порядка формирования и ведения реестра источников доходов бюджета Кировского муниципального района Ленинградской области»</w:t>
      </w:r>
      <w:r w:rsidR="0026244C">
        <w:rPr>
          <w:szCs w:val="28"/>
        </w:rPr>
        <w:t xml:space="preserve"> (далее – Порядок)</w:t>
      </w:r>
      <w:r w:rsidR="004321F4">
        <w:rPr>
          <w:szCs w:val="28"/>
        </w:rPr>
        <w:t>,</w:t>
      </w:r>
      <w:r w:rsidR="00B146C1">
        <w:rPr>
          <w:szCs w:val="28"/>
        </w:rPr>
        <w:t xml:space="preserve"> изложив приложение </w:t>
      </w:r>
      <w:r w:rsidR="0026244C">
        <w:rPr>
          <w:szCs w:val="28"/>
        </w:rPr>
        <w:t>к Порядку в редакции согласно приложению к настоящему постановлению.</w:t>
      </w:r>
      <w:proofErr w:type="gramEnd"/>
    </w:p>
    <w:p w:rsidR="00EB4F60" w:rsidRDefault="00EB4F60" w:rsidP="00EB4F60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>
        <w:rPr>
          <w:rStyle w:val="a9"/>
          <w:b w:val="0"/>
          <w:color w:val="000000"/>
          <w:szCs w:val="28"/>
        </w:rPr>
        <w:t xml:space="preserve">          2. </w:t>
      </w:r>
      <w:r>
        <w:rPr>
          <w:szCs w:val="22"/>
        </w:rPr>
        <w:t>Настоящее п</w:t>
      </w:r>
      <w:r>
        <w:rPr>
          <w:color w:val="000000"/>
          <w:szCs w:val="28"/>
          <w:shd w:val="clear" w:color="auto" w:fill="FFFFFF"/>
        </w:rPr>
        <w:t xml:space="preserve">остановление вступает в силу после </w:t>
      </w:r>
      <w:proofErr w:type="gramStart"/>
      <w:r>
        <w:rPr>
          <w:color w:val="000000"/>
          <w:szCs w:val="28"/>
          <w:shd w:val="clear" w:color="auto" w:fill="FFFFFF"/>
        </w:rPr>
        <w:t>официального</w:t>
      </w:r>
      <w:proofErr w:type="gramEnd"/>
      <w:r>
        <w:rPr>
          <w:color w:val="000000"/>
          <w:szCs w:val="28"/>
          <w:shd w:val="clear" w:color="auto" w:fill="FFFFFF"/>
        </w:rPr>
        <w:t xml:space="preserve"> опубликования в средстве массовой информации газете «Ладога», подлежит размещению на сайте администрации Кировского муниципального района Ленинградской области в сети «Интернет».</w:t>
      </w:r>
    </w:p>
    <w:p w:rsidR="0026244C" w:rsidRDefault="0026244C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EB4F60" w:rsidRPr="00EA4689" w:rsidRDefault="00EB4F60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Cs w:val="28"/>
        </w:rPr>
      </w:pPr>
      <w:r>
        <w:rPr>
          <w:szCs w:val="28"/>
        </w:rPr>
        <w:t xml:space="preserve"> Глава администрации                                                              С.А. Ельчанинов </w:t>
      </w:r>
    </w:p>
    <w:p w:rsidR="0026244C" w:rsidRDefault="0026244C" w:rsidP="0026244C">
      <w:pPr>
        <w:jc w:val="both"/>
        <w:rPr>
          <w:szCs w:val="28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26244C" w:rsidRDefault="0026244C" w:rsidP="0026244C">
      <w:pPr>
        <w:jc w:val="both"/>
        <w:rPr>
          <w:sz w:val="24"/>
          <w:szCs w:val="24"/>
        </w:rPr>
      </w:pPr>
    </w:p>
    <w:p w:rsidR="004A307B" w:rsidRDefault="004A307B" w:rsidP="005E352D">
      <w:pPr>
        <w:jc w:val="both"/>
        <w:rPr>
          <w:sz w:val="24"/>
          <w:szCs w:val="24"/>
        </w:rPr>
      </w:pPr>
    </w:p>
    <w:p w:rsidR="004A307B" w:rsidRDefault="004A307B" w:rsidP="005E352D">
      <w:pPr>
        <w:jc w:val="both"/>
        <w:sectPr w:rsidR="004A307B" w:rsidSect="00895913">
          <w:pgSz w:w="11906" w:h="16838"/>
          <w:pgMar w:top="1134" w:right="1276" w:bottom="851" w:left="1559" w:header="709" w:footer="709" w:gutter="0"/>
          <w:cols w:space="708"/>
          <w:docGrid w:linePitch="360"/>
        </w:sectPr>
      </w:pPr>
    </w:p>
    <w:p w:rsidR="004A307B" w:rsidRPr="004A307B" w:rsidRDefault="004A307B" w:rsidP="004A307B">
      <w:pPr>
        <w:pStyle w:val="a5"/>
        <w:spacing w:before="91" w:line="232" w:lineRule="auto"/>
        <w:ind w:left="11162" w:right="44"/>
        <w:jc w:val="right"/>
        <w:rPr>
          <w:rFonts w:ascii="Times New Roman" w:hAnsi="Times New Roman" w:cs="Times New Roman"/>
          <w:sz w:val="16"/>
          <w:szCs w:val="16"/>
        </w:rPr>
      </w:pP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lastRenderedPageBreak/>
        <w:t>Приложение</w:t>
      </w:r>
      <w:r>
        <w:rPr>
          <w:rFonts w:ascii="Times New Roman" w:hAnsi="Times New Roman" w:cs="Times New Roman"/>
          <w:spacing w:val="-2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к</w:t>
      </w:r>
      <w:r w:rsidRPr="004A307B">
        <w:rPr>
          <w:rFonts w:ascii="Times New Roman" w:hAnsi="Times New Roman" w:cs="Times New Roman"/>
          <w:spacing w:val="-4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постановлению</w:t>
      </w:r>
      <w:r w:rsidRPr="004A307B">
        <w:rPr>
          <w:rFonts w:ascii="Times New Roman" w:hAnsi="Times New Roman" w:cs="Times New Roman"/>
          <w:spacing w:val="40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администрации</w:t>
      </w:r>
    </w:p>
    <w:p w:rsidR="004A307B" w:rsidRPr="004A307B" w:rsidRDefault="004A307B" w:rsidP="004A307B">
      <w:pPr>
        <w:pStyle w:val="a5"/>
        <w:spacing w:line="232" w:lineRule="auto"/>
        <w:ind w:left="11162" w:right="44"/>
        <w:jc w:val="right"/>
        <w:rPr>
          <w:rFonts w:ascii="Times New Roman" w:hAnsi="Times New Roman" w:cs="Times New Roman"/>
          <w:sz w:val="16"/>
          <w:szCs w:val="16"/>
        </w:rPr>
      </w:pP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Кировского</w:t>
      </w:r>
      <w:r w:rsidRPr="004A307B">
        <w:rPr>
          <w:rFonts w:ascii="Times New Roman" w:hAnsi="Times New Roman" w:cs="Times New Roman"/>
          <w:spacing w:val="-3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муниципального</w:t>
      </w:r>
      <w:r w:rsidRPr="004A307B">
        <w:rPr>
          <w:rFonts w:ascii="Times New Roman" w:hAnsi="Times New Roman" w:cs="Times New Roman"/>
          <w:spacing w:val="-3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района</w:t>
      </w:r>
      <w:r w:rsidRPr="004A307B">
        <w:rPr>
          <w:rFonts w:ascii="Times New Roman" w:hAnsi="Times New Roman" w:cs="Times New Roman"/>
          <w:spacing w:val="40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w w:val="105"/>
          <w:sz w:val="16"/>
          <w:szCs w:val="16"/>
        </w:rPr>
        <w:t>Ленинградской</w:t>
      </w:r>
      <w:r w:rsidRPr="004A307B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w w:val="105"/>
          <w:sz w:val="16"/>
          <w:szCs w:val="16"/>
        </w:rPr>
        <w:t>области</w:t>
      </w:r>
    </w:p>
    <w:p w:rsidR="0056749D" w:rsidRPr="0056749D" w:rsidRDefault="0056749D" w:rsidP="0056749D">
      <w:pPr>
        <w:pStyle w:val="aa"/>
        <w:tabs>
          <w:tab w:val="left" w:pos="4253"/>
        </w:tabs>
        <w:spacing w:line="278" w:lineRule="auto"/>
        <w:ind w:right="60"/>
        <w:jc w:val="right"/>
        <w:rPr>
          <w:b w:val="0"/>
          <w:sz w:val="16"/>
          <w:szCs w:val="16"/>
        </w:rPr>
      </w:pPr>
      <w:r w:rsidRPr="0056749D">
        <w:rPr>
          <w:b w:val="0"/>
          <w:sz w:val="16"/>
          <w:szCs w:val="16"/>
        </w:rPr>
        <w:t>от  12 сентября 2025 г. № 1400</w:t>
      </w:r>
    </w:p>
    <w:p w:rsidR="004A307B" w:rsidRPr="004A307B" w:rsidRDefault="004A307B" w:rsidP="004A307B">
      <w:pPr>
        <w:pStyle w:val="aa"/>
        <w:tabs>
          <w:tab w:val="left" w:pos="4651"/>
        </w:tabs>
        <w:spacing w:line="278" w:lineRule="auto"/>
        <w:rPr>
          <w:sz w:val="16"/>
          <w:szCs w:val="16"/>
        </w:rPr>
      </w:pPr>
      <w:r w:rsidRPr="004A307B">
        <w:rPr>
          <w:sz w:val="16"/>
          <w:szCs w:val="16"/>
        </w:rPr>
        <w:t>Реестр</w:t>
      </w:r>
      <w:r w:rsidRPr="004A307B">
        <w:rPr>
          <w:spacing w:val="-6"/>
          <w:sz w:val="16"/>
          <w:szCs w:val="16"/>
        </w:rPr>
        <w:t xml:space="preserve"> </w:t>
      </w:r>
      <w:proofErr w:type="gramStart"/>
      <w:r w:rsidRPr="004A307B">
        <w:rPr>
          <w:sz w:val="16"/>
          <w:szCs w:val="16"/>
        </w:rPr>
        <w:t>источников</w:t>
      </w:r>
      <w:r w:rsidRPr="004A307B">
        <w:rPr>
          <w:spacing w:val="-4"/>
          <w:sz w:val="16"/>
          <w:szCs w:val="16"/>
        </w:rPr>
        <w:t xml:space="preserve"> </w:t>
      </w:r>
      <w:r w:rsidRPr="004A307B">
        <w:rPr>
          <w:sz w:val="16"/>
          <w:szCs w:val="16"/>
        </w:rPr>
        <w:t>доходов</w:t>
      </w:r>
      <w:r w:rsidRPr="004A307B">
        <w:rPr>
          <w:spacing w:val="-4"/>
          <w:sz w:val="16"/>
          <w:szCs w:val="16"/>
        </w:rPr>
        <w:t xml:space="preserve"> </w:t>
      </w:r>
      <w:r w:rsidRPr="004A307B">
        <w:rPr>
          <w:sz w:val="16"/>
          <w:szCs w:val="16"/>
        </w:rPr>
        <w:t>бюджета</w:t>
      </w:r>
      <w:r w:rsidRPr="004A307B">
        <w:rPr>
          <w:spacing w:val="-6"/>
          <w:sz w:val="16"/>
          <w:szCs w:val="16"/>
        </w:rPr>
        <w:t xml:space="preserve"> </w:t>
      </w:r>
      <w:r w:rsidRPr="004A307B">
        <w:rPr>
          <w:sz w:val="16"/>
          <w:szCs w:val="16"/>
        </w:rPr>
        <w:t>Кировского</w:t>
      </w:r>
      <w:r w:rsidRPr="004A307B">
        <w:rPr>
          <w:spacing w:val="-4"/>
          <w:sz w:val="16"/>
          <w:szCs w:val="16"/>
        </w:rPr>
        <w:t xml:space="preserve"> </w:t>
      </w:r>
      <w:r w:rsidRPr="004A307B">
        <w:rPr>
          <w:sz w:val="16"/>
          <w:szCs w:val="16"/>
        </w:rPr>
        <w:t>муниципального</w:t>
      </w:r>
      <w:r w:rsidRPr="004A307B">
        <w:rPr>
          <w:spacing w:val="-4"/>
          <w:sz w:val="16"/>
          <w:szCs w:val="16"/>
        </w:rPr>
        <w:t xml:space="preserve"> </w:t>
      </w:r>
      <w:r w:rsidRPr="004A307B">
        <w:rPr>
          <w:sz w:val="16"/>
          <w:szCs w:val="16"/>
        </w:rPr>
        <w:t>района</w:t>
      </w:r>
      <w:r w:rsidRPr="004A307B">
        <w:rPr>
          <w:spacing w:val="-6"/>
          <w:sz w:val="16"/>
          <w:szCs w:val="16"/>
        </w:rPr>
        <w:t xml:space="preserve"> </w:t>
      </w:r>
      <w:r w:rsidRPr="004A307B">
        <w:rPr>
          <w:sz w:val="16"/>
          <w:szCs w:val="16"/>
        </w:rPr>
        <w:t>Ленинградской</w:t>
      </w:r>
      <w:r w:rsidRPr="004A307B">
        <w:rPr>
          <w:spacing w:val="-3"/>
          <w:sz w:val="16"/>
          <w:szCs w:val="16"/>
        </w:rPr>
        <w:t xml:space="preserve"> </w:t>
      </w:r>
      <w:r w:rsidRPr="004A307B">
        <w:rPr>
          <w:sz w:val="16"/>
          <w:szCs w:val="16"/>
        </w:rPr>
        <w:t>области</w:t>
      </w:r>
      <w:proofErr w:type="gramEnd"/>
      <w:r w:rsidRPr="004A307B">
        <w:rPr>
          <w:spacing w:val="40"/>
          <w:sz w:val="16"/>
          <w:szCs w:val="16"/>
        </w:rPr>
        <w:t xml:space="preserve"> </w:t>
      </w:r>
      <w:r w:rsidRPr="004A307B">
        <w:rPr>
          <w:sz w:val="16"/>
          <w:szCs w:val="16"/>
        </w:rPr>
        <w:t>на</w:t>
      </w:r>
      <w:r w:rsidRPr="004A307B">
        <w:rPr>
          <w:spacing w:val="-7"/>
          <w:sz w:val="16"/>
          <w:szCs w:val="16"/>
        </w:rPr>
        <w:t xml:space="preserve"> </w:t>
      </w:r>
      <w:r w:rsidRPr="004A307B">
        <w:rPr>
          <w:sz w:val="16"/>
          <w:szCs w:val="16"/>
        </w:rPr>
        <w:t>20</w:t>
      </w:r>
      <w:r w:rsidRPr="004A307B">
        <w:rPr>
          <w:b w:val="0"/>
          <w:sz w:val="16"/>
          <w:szCs w:val="16"/>
          <w:u w:val="single"/>
        </w:rPr>
        <w:tab/>
      </w:r>
      <w:r w:rsidRPr="004A307B">
        <w:rPr>
          <w:sz w:val="16"/>
          <w:szCs w:val="16"/>
        </w:rPr>
        <w:t>год и плановый период на 20</w:t>
      </w:r>
      <w:r w:rsidRPr="004A307B">
        <w:rPr>
          <w:b w:val="0"/>
          <w:spacing w:val="80"/>
          <w:sz w:val="16"/>
          <w:szCs w:val="16"/>
          <w:u w:val="single"/>
        </w:rPr>
        <w:t xml:space="preserve">  </w:t>
      </w:r>
      <w:r w:rsidRPr="004A307B">
        <w:rPr>
          <w:sz w:val="16"/>
          <w:szCs w:val="16"/>
        </w:rPr>
        <w:t>и 20</w:t>
      </w:r>
      <w:r w:rsidRPr="004A307B">
        <w:rPr>
          <w:b w:val="0"/>
          <w:spacing w:val="80"/>
          <w:sz w:val="16"/>
          <w:szCs w:val="16"/>
          <w:u w:val="single"/>
        </w:rPr>
        <w:t xml:space="preserve">  </w:t>
      </w:r>
      <w:r w:rsidRPr="004A307B">
        <w:rPr>
          <w:sz w:val="16"/>
          <w:szCs w:val="16"/>
        </w:rPr>
        <w:t>годов</w:t>
      </w:r>
    </w:p>
    <w:p w:rsidR="004A307B" w:rsidRPr="004A307B" w:rsidRDefault="004A307B" w:rsidP="004A307B">
      <w:pPr>
        <w:spacing w:before="19"/>
        <w:rPr>
          <w:b/>
          <w:sz w:val="16"/>
          <w:szCs w:val="16"/>
        </w:rPr>
      </w:pPr>
    </w:p>
    <w:p w:rsidR="004A307B" w:rsidRPr="004A307B" w:rsidRDefault="004A307B" w:rsidP="004A307B">
      <w:pPr>
        <w:tabs>
          <w:tab w:val="left" w:pos="985"/>
        </w:tabs>
        <w:ind w:left="264"/>
        <w:jc w:val="center"/>
        <w:rPr>
          <w:b/>
          <w:sz w:val="16"/>
          <w:szCs w:val="16"/>
        </w:rPr>
      </w:pPr>
      <w:r w:rsidRPr="004A307B">
        <w:rPr>
          <w:b/>
          <w:sz w:val="16"/>
          <w:szCs w:val="16"/>
        </w:rPr>
        <w:t>на</w:t>
      </w:r>
      <w:r w:rsidRPr="004A307B">
        <w:rPr>
          <w:b/>
          <w:spacing w:val="-7"/>
          <w:sz w:val="16"/>
          <w:szCs w:val="16"/>
        </w:rPr>
        <w:t xml:space="preserve"> </w:t>
      </w:r>
      <w:r w:rsidRPr="004A307B">
        <w:rPr>
          <w:sz w:val="16"/>
          <w:szCs w:val="16"/>
          <w:u w:val="single"/>
        </w:rPr>
        <w:tab/>
      </w:r>
      <w:r w:rsidRPr="004A307B">
        <w:rPr>
          <w:b/>
          <w:sz w:val="16"/>
          <w:szCs w:val="16"/>
        </w:rPr>
        <w:t>20</w:t>
      </w:r>
      <w:r w:rsidRPr="004A307B">
        <w:rPr>
          <w:spacing w:val="65"/>
          <w:sz w:val="16"/>
          <w:szCs w:val="16"/>
          <w:u w:val="single"/>
        </w:rPr>
        <w:t xml:space="preserve">  </w:t>
      </w:r>
      <w:r w:rsidRPr="004A307B">
        <w:rPr>
          <w:b/>
          <w:spacing w:val="-7"/>
          <w:sz w:val="16"/>
          <w:szCs w:val="16"/>
        </w:rPr>
        <w:t>г.</w:t>
      </w:r>
    </w:p>
    <w:p w:rsidR="004A307B" w:rsidRPr="004A307B" w:rsidRDefault="004A307B" w:rsidP="004A307B">
      <w:pPr>
        <w:spacing w:before="22"/>
        <w:rPr>
          <w:b/>
          <w:sz w:val="16"/>
          <w:szCs w:val="16"/>
        </w:rPr>
      </w:pPr>
    </w:p>
    <w:p w:rsidR="004A307B" w:rsidRPr="004A307B" w:rsidRDefault="004A307B" w:rsidP="004A307B">
      <w:pPr>
        <w:pStyle w:val="a5"/>
        <w:tabs>
          <w:tab w:val="left" w:pos="2058"/>
        </w:tabs>
        <w:ind w:left="300"/>
        <w:rPr>
          <w:rFonts w:ascii="Times New Roman" w:hAnsi="Times New Roman" w:cs="Times New Roman"/>
          <w:sz w:val="16"/>
          <w:szCs w:val="16"/>
        </w:rPr>
      </w:pPr>
      <w:r w:rsidRPr="004A307B">
        <w:rPr>
          <w:rFonts w:ascii="Times New Roman" w:hAnsi="Times New Roman" w:cs="Times New Roman"/>
          <w:sz w:val="16"/>
          <w:szCs w:val="16"/>
        </w:rPr>
        <w:t>Наименование</w:t>
      </w:r>
      <w:r w:rsidRPr="004A307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финансового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sz w:val="16"/>
          <w:szCs w:val="16"/>
        </w:rPr>
        <w:t>органа:</w:t>
      </w:r>
      <w:r w:rsidRPr="004A307B">
        <w:rPr>
          <w:rFonts w:ascii="Times New Roman" w:hAnsi="Times New Roman" w:cs="Times New Roman"/>
          <w:sz w:val="16"/>
          <w:szCs w:val="16"/>
        </w:rPr>
        <w:tab/>
        <w:t>Комитет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финансов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администрации</w:t>
      </w:r>
      <w:r w:rsidRPr="004A307B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Кировского</w:t>
      </w:r>
      <w:r w:rsidRPr="004A307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муниципального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района</w:t>
      </w:r>
      <w:r w:rsidRPr="004A307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Ленинградской</w:t>
      </w:r>
      <w:r w:rsidRPr="004A307B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sz w:val="16"/>
          <w:szCs w:val="16"/>
        </w:rPr>
        <w:t>области</w:t>
      </w:r>
    </w:p>
    <w:p w:rsidR="004A307B" w:rsidRPr="004A307B" w:rsidRDefault="004A307B" w:rsidP="004A307B">
      <w:pPr>
        <w:spacing w:before="42"/>
        <w:rPr>
          <w:sz w:val="16"/>
          <w:szCs w:val="16"/>
        </w:rPr>
      </w:pPr>
    </w:p>
    <w:p w:rsidR="004A307B" w:rsidRPr="004A307B" w:rsidRDefault="004A307B" w:rsidP="004A307B">
      <w:pPr>
        <w:pStyle w:val="a5"/>
        <w:tabs>
          <w:tab w:val="left" w:pos="2068"/>
        </w:tabs>
        <w:ind w:left="300"/>
        <w:rPr>
          <w:rFonts w:ascii="Times New Roman" w:hAnsi="Times New Roman" w:cs="Times New Roman"/>
          <w:sz w:val="16"/>
          <w:szCs w:val="16"/>
        </w:rPr>
      </w:pPr>
      <w:r w:rsidRPr="004A307B">
        <w:rPr>
          <w:rFonts w:ascii="Times New Roman" w:hAnsi="Times New Roman" w:cs="Times New Roman"/>
          <w:sz w:val="16"/>
          <w:szCs w:val="16"/>
        </w:rPr>
        <w:t>Наименование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sz w:val="16"/>
          <w:szCs w:val="16"/>
        </w:rPr>
        <w:t>бюджета:</w:t>
      </w:r>
      <w:r w:rsidRPr="004A307B">
        <w:rPr>
          <w:rFonts w:ascii="Times New Roman" w:hAnsi="Times New Roman" w:cs="Times New Roman"/>
          <w:sz w:val="16"/>
          <w:szCs w:val="16"/>
        </w:rPr>
        <w:tab/>
        <w:t>Бюджет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Кировского</w:t>
      </w:r>
      <w:r w:rsidRPr="004A307B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муниципального</w:t>
      </w:r>
      <w:r w:rsidRPr="004A307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района</w:t>
      </w:r>
      <w:r w:rsidRPr="004A307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z w:val="16"/>
          <w:szCs w:val="16"/>
        </w:rPr>
        <w:t>Ленинградской</w:t>
      </w:r>
      <w:r w:rsidRPr="004A307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sz w:val="16"/>
          <w:szCs w:val="16"/>
        </w:rPr>
        <w:t>области</w:t>
      </w:r>
    </w:p>
    <w:p w:rsidR="004A307B" w:rsidRPr="004A307B" w:rsidRDefault="004A307B" w:rsidP="004A307B">
      <w:pPr>
        <w:spacing w:before="43"/>
        <w:rPr>
          <w:sz w:val="16"/>
          <w:szCs w:val="16"/>
        </w:rPr>
      </w:pPr>
    </w:p>
    <w:p w:rsidR="004A307B" w:rsidRPr="004A307B" w:rsidRDefault="004A307B" w:rsidP="004A307B">
      <w:pPr>
        <w:pStyle w:val="a5"/>
        <w:ind w:left="300"/>
        <w:rPr>
          <w:rFonts w:ascii="Times New Roman" w:hAnsi="Times New Roman" w:cs="Times New Roman"/>
          <w:sz w:val="16"/>
          <w:szCs w:val="16"/>
        </w:rPr>
      </w:pP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Единица</w:t>
      </w:r>
      <w:r w:rsidRPr="004A307B">
        <w:rPr>
          <w:rFonts w:ascii="Times New Roman" w:hAnsi="Times New Roman" w:cs="Times New Roman"/>
          <w:spacing w:val="9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измерения:</w:t>
      </w:r>
      <w:r w:rsidRPr="004A307B">
        <w:rPr>
          <w:rFonts w:ascii="Times New Roman" w:hAnsi="Times New Roman" w:cs="Times New Roman"/>
          <w:spacing w:val="11"/>
          <w:w w:val="105"/>
          <w:sz w:val="16"/>
          <w:szCs w:val="16"/>
        </w:rPr>
        <w:t xml:space="preserve"> </w:t>
      </w:r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тыс</w:t>
      </w:r>
      <w:proofErr w:type="gramStart"/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.р</w:t>
      </w:r>
      <w:proofErr w:type="gramEnd"/>
      <w:r w:rsidRPr="004A307B">
        <w:rPr>
          <w:rFonts w:ascii="Times New Roman" w:hAnsi="Times New Roman" w:cs="Times New Roman"/>
          <w:spacing w:val="-2"/>
          <w:w w:val="105"/>
          <w:sz w:val="16"/>
          <w:szCs w:val="16"/>
        </w:rPr>
        <w:t>уб.</w:t>
      </w:r>
    </w:p>
    <w:p w:rsidR="004A307B" w:rsidRPr="004A307B" w:rsidRDefault="004A307B" w:rsidP="004A307B">
      <w:pPr>
        <w:spacing w:before="1" w:after="1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9"/>
        <w:gridCol w:w="1878"/>
        <w:gridCol w:w="851"/>
        <w:gridCol w:w="1701"/>
        <w:gridCol w:w="1134"/>
        <w:gridCol w:w="1134"/>
        <w:gridCol w:w="1276"/>
        <w:gridCol w:w="1338"/>
        <w:gridCol w:w="894"/>
        <w:gridCol w:w="894"/>
        <w:gridCol w:w="894"/>
      </w:tblGrid>
      <w:tr w:rsidR="0099345D">
        <w:trPr>
          <w:trHeight w:val="244"/>
          <w:jc w:val="center"/>
        </w:trPr>
        <w:tc>
          <w:tcPr>
            <w:tcW w:w="949" w:type="dxa"/>
            <w:vMerge w:val="restart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35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19" w:right="25" w:hanging="3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Код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главного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администратора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доходов</w:t>
            </w:r>
          </w:p>
        </w:tc>
        <w:tc>
          <w:tcPr>
            <w:tcW w:w="1878" w:type="dxa"/>
            <w:vMerge w:val="restart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85"/>
              <w:rPr>
                <w:rFonts w:eastAsia="Calibri"/>
                <w:sz w:val="16"/>
                <w:szCs w:val="16"/>
              </w:rPr>
            </w:pPr>
          </w:p>
          <w:p w:rsidR="00DB6146" w:rsidRDefault="004A307B">
            <w:pPr>
              <w:pStyle w:val="TableParagraph"/>
              <w:spacing w:line="256" w:lineRule="auto"/>
              <w:ind w:left="763" w:hanging="730"/>
              <w:rPr>
                <w:rFonts w:eastAsia="Calibri"/>
                <w:b/>
                <w:spacing w:val="-2"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Наименование главного</w:t>
            </w:r>
          </w:p>
          <w:p w:rsidR="004A307B" w:rsidRDefault="004A307B">
            <w:pPr>
              <w:pStyle w:val="TableParagraph"/>
              <w:spacing w:line="256" w:lineRule="auto"/>
              <w:ind w:left="763" w:hanging="73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администратор доходов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2552" w:type="dxa"/>
            <w:gridSpan w:val="2"/>
          </w:tcPr>
          <w:p w:rsidR="004A307B" w:rsidRDefault="004A307B">
            <w:pPr>
              <w:pStyle w:val="TableParagraph"/>
              <w:spacing w:before="72"/>
              <w:ind w:left="1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Классификация</w:t>
            </w:r>
            <w:r>
              <w:rPr>
                <w:rFonts w:eastAsia="Calibri"/>
                <w:b/>
                <w:spacing w:val="1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доходов</w:t>
            </w:r>
            <w:r>
              <w:rPr>
                <w:rFonts w:eastAsia="Calibri"/>
                <w:b/>
                <w:spacing w:val="1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35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55" w:right="58" w:firstLine="1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Прогноз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доходов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бюджета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на</w:t>
            </w:r>
            <w:r>
              <w:rPr>
                <w:rFonts w:eastAsia="Calibri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текущий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финансовый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 w:val="restart"/>
          </w:tcPr>
          <w:p w:rsidR="004A307B" w:rsidRDefault="004A307B">
            <w:pPr>
              <w:pStyle w:val="TableParagraph"/>
              <w:spacing w:before="28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11" w:right="1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Прогноз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доходов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бюджета</w:t>
            </w:r>
            <w:r>
              <w:rPr>
                <w:rFonts w:eastAsia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с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учетом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внесения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изменений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на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текущий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финансовый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4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4A307B" w:rsidRDefault="004A307B">
            <w:pPr>
              <w:pStyle w:val="TableParagraph"/>
              <w:spacing w:before="79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21" w:right="20" w:firstLine="4"/>
              <w:jc w:val="both"/>
              <w:rPr>
                <w:rFonts w:eastAsia="Calibri"/>
                <w:b/>
                <w:sz w:val="16"/>
                <w:szCs w:val="16"/>
              </w:rPr>
            </w:pPr>
            <w:proofErr w:type="gramStart"/>
            <w:r>
              <w:rPr>
                <w:rFonts w:eastAsia="Calibri"/>
                <w:b/>
                <w:sz w:val="16"/>
                <w:szCs w:val="16"/>
              </w:rPr>
              <w:t>Кассовые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поступления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в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текущем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финансовом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году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(по состоянию</w:t>
            </w:r>
            <w:r>
              <w:rPr>
                <w:rFonts w:eastAsia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на</w:t>
            </w:r>
            <w:proofErr w:type="gramEnd"/>
          </w:p>
          <w:p w:rsidR="004A307B" w:rsidRDefault="004A307B">
            <w:pPr>
              <w:pStyle w:val="TableParagraph"/>
              <w:ind w:left="256"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74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u w:val="single"/>
              </w:rPr>
              <w:t>.</w:t>
            </w:r>
            <w:r>
              <w:rPr>
                <w:rFonts w:eastAsia="Calibri"/>
                <w:b/>
                <w:spacing w:val="59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.20</w:t>
            </w:r>
            <w:proofErr w:type="gramStart"/>
            <w:r>
              <w:rPr>
                <w:rFonts w:eastAsia="Calibri"/>
                <w:spacing w:val="74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pacing w:val="-1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338" w:type="dxa"/>
            <w:vMerge w:val="restart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35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104" w:right="77" w:hanging="22"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Оценка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исполнения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доходов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в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текущем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финансовом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году</w:t>
            </w:r>
          </w:p>
        </w:tc>
        <w:tc>
          <w:tcPr>
            <w:tcW w:w="2682" w:type="dxa"/>
            <w:gridSpan w:val="3"/>
          </w:tcPr>
          <w:p w:rsidR="004A307B" w:rsidRDefault="004A307B">
            <w:pPr>
              <w:pStyle w:val="TableParagraph"/>
              <w:spacing w:before="72"/>
              <w:ind w:left="880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Прогноз</w:t>
            </w:r>
            <w:r>
              <w:rPr>
                <w:rFonts w:eastAsia="Calibri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доходов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бюджета</w:t>
            </w:r>
          </w:p>
        </w:tc>
      </w:tr>
      <w:tr w:rsidR="0099345D">
        <w:trPr>
          <w:trHeight w:val="482"/>
          <w:jc w:val="center"/>
        </w:trPr>
        <w:tc>
          <w:tcPr>
            <w:tcW w:w="949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8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11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ind w:left="13" w:right="1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5"/>
                <w:sz w:val="16"/>
                <w:szCs w:val="16"/>
              </w:rPr>
              <w:t>код</w:t>
            </w:r>
          </w:p>
        </w:tc>
        <w:tc>
          <w:tcPr>
            <w:tcW w:w="1701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before="11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ind w:left="14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4A307B" w:rsidRDefault="004A307B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52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143" w:hanging="111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на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20</w:t>
            </w:r>
            <w:r>
              <w:rPr>
                <w:rFonts w:eastAsia="Calibri"/>
                <w:spacing w:val="52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(очередной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финансовый</w:t>
            </w:r>
            <w:r>
              <w:rPr>
                <w:rFonts w:eastAsia="Calibri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год)</w:t>
            </w: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52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29" w:firstLine="5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на 20</w:t>
            </w:r>
            <w:r>
              <w:rPr>
                <w:rFonts w:eastAsia="Calibri"/>
                <w:spacing w:val="80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 (первый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год планового периода)</w:t>
            </w: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52"/>
              <w:rPr>
                <w:rFonts w:eastAsia="Calibri"/>
                <w:sz w:val="16"/>
                <w:szCs w:val="16"/>
              </w:rPr>
            </w:pPr>
          </w:p>
          <w:p w:rsidR="004A307B" w:rsidRDefault="004A307B">
            <w:pPr>
              <w:pStyle w:val="TableParagraph"/>
              <w:spacing w:line="256" w:lineRule="auto"/>
              <w:ind w:left="100" w:hanging="75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на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20</w:t>
            </w:r>
            <w:r>
              <w:rPr>
                <w:rFonts w:eastAsia="Calibri"/>
                <w:spacing w:val="56"/>
                <w:sz w:val="16"/>
                <w:szCs w:val="16"/>
                <w:u w:val="single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(второй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год</w:t>
            </w:r>
            <w:r>
              <w:rPr>
                <w:rFonts w:eastAsia="Calibri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планового</w:t>
            </w:r>
            <w:r>
              <w:rPr>
                <w:rFonts w:eastAsia="Calibri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периода)</w:t>
            </w:r>
          </w:p>
        </w:tc>
      </w:tr>
      <w:tr w:rsidR="00DB6146">
        <w:trPr>
          <w:trHeight w:val="136"/>
          <w:jc w:val="center"/>
        </w:trPr>
        <w:tc>
          <w:tcPr>
            <w:tcW w:w="949" w:type="dxa"/>
          </w:tcPr>
          <w:p w:rsidR="004A307B" w:rsidRDefault="004A307B">
            <w:pPr>
              <w:pStyle w:val="TableParagraph"/>
              <w:spacing w:before="22"/>
              <w:ind w:right="6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1</w:t>
            </w:r>
          </w:p>
        </w:tc>
        <w:tc>
          <w:tcPr>
            <w:tcW w:w="1878" w:type="dxa"/>
          </w:tcPr>
          <w:p w:rsidR="004A307B" w:rsidRDefault="004A307B">
            <w:pPr>
              <w:pStyle w:val="TableParagraph"/>
              <w:spacing w:before="22"/>
              <w:ind w:right="7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A307B" w:rsidRDefault="004A307B">
            <w:pPr>
              <w:pStyle w:val="TableParagraph"/>
              <w:spacing w:before="22"/>
              <w:ind w:left="12" w:right="13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A307B" w:rsidRDefault="004A307B">
            <w:pPr>
              <w:pStyle w:val="TableParagraph"/>
              <w:spacing w:before="22"/>
              <w:ind w:left="14" w:right="1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spacing w:before="22"/>
              <w:ind w:left="11" w:right="11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spacing w:before="22"/>
              <w:ind w:left="11" w:right="9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A307B" w:rsidRDefault="004A307B">
            <w:pPr>
              <w:pStyle w:val="TableParagraph"/>
              <w:spacing w:before="22"/>
              <w:ind w:left="11" w:right="7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7</w:t>
            </w:r>
          </w:p>
        </w:tc>
        <w:tc>
          <w:tcPr>
            <w:tcW w:w="1338" w:type="dxa"/>
          </w:tcPr>
          <w:p w:rsidR="004A307B" w:rsidRDefault="004A307B">
            <w:pPr>
              <w:pStyle w:val="TableParagraph"/>
              <w:spacing w:before="22"/>
              <w:ind w:left="11" w:right="4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8</w:t>
            </w: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22"/>
              <w:ind w:left="11" w:right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10"/>
                <w:sz w:val="16"/>
                <w:szCs w:val="16"/>
              </w:rPr>
              <w:t>9</w:t>
            </w: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22"/>
              <w:ind w:left="11" w:right="2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5"/>
                <w:sz w:val="16"/>
                <w:szCs w:val="16"/>
              </w:rPr>
              <w:t>10</w:t>
            </w: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spacing w:before="22"/>
              <w:ind w:left="11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i/>
                <w:spacing w:val="-5"/>
                <w:sz w:val="16"/>
                <w:szCs w:val="16"/>
              </w:rPr>
              <w:t>11</w:t>
            </w:r>
          </w:p>
        </w:tc>
      </w:tr>
      <w:tr w:rsidR="00DB6146">
        <w:trPr>
          <w:trHeight w:val="160"/>
          <w:jc w:val="center"/>
        </w:trPr>
        <w:tc>
          <w:tcPr>
            <w:tcW w:w="949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8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8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</w:tr>
      <w:tr w:rsidR="004A307B">
        <w:trPr>
          <w:trHeight w:val="291"/>
          <w:jc w:val="center"/>
        </w:trPr>
        <w:tc>
          <w:tcPr>
            <w:tcW w:w="5379" w:type="dxa"/>
            <w:gridSpan w:val="4"/>
          </w:tcPr>
          <w:p w:rsidR="004A307B" w:rsidRDefault="004A307B">
            <w:pPr>
              <w:pStyle w:val="TableParagraph"/>
              <w:spacing w:before="87" w:line="87" w:lineRule="exact"/>
              <w:ind w:right="20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pacing w:val="-2"/>
                <w:w w:val="105"/>
                <w:sz w:val="16"/>
                <w:szCs w:val="16"/>
              </w:rPr>
              <w:t>Всего</w:t>
            </w:r>
            <w:r>
              <w:rPr>
                <w:rFonts w:eastAsia="Calibri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spacing w:val="-2"/>
                <w:w w:val="105"/>
                <w:sz w:val="16"/>
                <w:szCs w:val="16"/>
              </w:rPr>
              <w:t>доходов,</w:t>
            </w:r>
            <w:r>
              <w:rPr>
                <w:rFonts w:eastAsia="Calibri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spacing w:val="-2"/>
                <w:w w:val="105"/>
                <w:sz w:val="16"/>
                <w:szCs w:val="16"/>
              </w:rPr>
              <w:t>в</w:t>
            </w:r>
            <w:r>
              <w:rPr>
                <w:rFonts w:eastAsia="Calibri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spacing w:val="-2"/>
                <w:w w:val="105"/>
                <w:sz w:val="16"/>
                <w:szCs w:val="16"/>
              </w:rPr>
              <w:t>том</w:t>
            </w:r>
            <w:r>
              <w:rPr>
                <w:rFonts w:eastAsia="Calibri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rFonts w:eastAsia="Calibri"/>
                <w:spacing w:val="-2"/>
                <w:w w:val="105"/>
                <w:sz w:val="16"/>
                <w:szCs w:val="16"/>
              </w:rPr>
              <w:t>числе:</w:t>
            </w: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8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</w:tr>
      <w:tr w:rsidR="004A307B">
        <w:trPr>
          <w:trHeight w:val="423"/>
          <w:jc w:val="center"/>
        </w:trPr>
        <w:tc>
          <w:tcPr>
            <w:tcW w:w="5379" w:type="dxa"/>
            <w:gridSpan w:val="4"/>
          </w:tcPr>
          <w:p w:rsidR="004A307B" w:rsidRDefault="004A307B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4F46B2" w:rsidRDefault="004F46B2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A307B" w:rsidRDefault="004A307B">
            <w:pPr>
              <w:widowControl w:val="0"/>
              <w:autoSpaceDE w:val="0"/>
              <w:autoSpaceDN w:val="0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13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8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4A307B" w:rsidRDefault="004A307B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</w:tc>
      </w:tr>
      <w:tr w:rsidR="00B54947">
        <w:trPr>
          <w:trHeight w:val="423"/>
          <w:jc w:val="center"/>
        </w:trPr>
        <w:tc>
          <w:tcPr>
            <w:tcW w:w="5379" w:type="dxa"/>
            <w:gridSpan w:val="4"/>
          </w:tcPr>
          <w:p w:rsidR="00B54947" w:rsidRDefault="00CB314F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38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94" w:type="dxa"/>
          </w:tcPr>
          <w:p w:rsidR="00B54947" w:rsidRDefault="00B54947">
            <w:pPr>
              <w:pStyle w:val="TableParagraph"/>
              <w:spacing w:line="71" w:lineRule="exact"/>
              <w:ind w:right="17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:rsidR="004A307B" w:rsidRPr="004A307B" w:rsidRDefault="004A307B" w:rsidP="004A307B">
      <w:pPr>
        <w:rPr>
          <w:sz w:val="16"/>
          <w:szCs w:val="16"/>
        </w:rPr>
      </w:pPr>
    </w:p>
    <w:p w:rsidR="004A307B" w:rsidRDefault="004A307B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p w:rsidR="0075058C" w:rsidRDefault="0075058C" w:rsidP="005E352D">
      <w:pPr>
        <w:jc w:val="both"/>
        <w:rPr>
          <w:sz w:val="16"/>
          <w:szCs w:val="16"/>
        </w:rPr>
      </w:pPr>
    </w:p>
    <w:sectPr w:rsidR="0075058C" w:rsidSect="004A307B">
      <w:pgSz w:w="15840" w:h="12240" w:orient="landscape"/>
      <w:pgMar w:top="1320" w:right="1800" w:bottom="2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5E0081"/>
    <w:rsid w:val="000031AB"/>
    <w:rsid w:val="00003DAD"/>
    <w:rsid w:val="0005527E"/>
    <w:rsid w:val="001E535C"/>
    <w:rsid w:val="001F3803"/>
    <w:rsid w:val="00243EFE"/>
    <w:rsid w:val="0026244C"/>
    <w:rsid w:val="002D6BE3"/>
    <w:rsid w:val="004321F4"/>
    <w:rsid w:val="004A307B"/>
    <w:rsid w:val="004F46B2"/>
    <w:rsid w:val="0056749D"/>
    <w:rsid w:val="005D3B98"/>
    <w:rsid w:val="005E0081"/>
    <w:rsid w:val="005E352D"/>
    <w:rsid w:val="0067415D"/>
    <w:rsid w:val="0075058C"/>
    <w:rsid w:val="007614BC"/>
    <w:rsid w:val="00815448"/>
    <w:rsid w:val="008230AC"/>
    <w:rsid w:val="0086273B"/>
    <w:rsid w:val="00895913"/>
    <w:rsid w:val="0099345D"/>
    <w:rsid w:val="009D42F9"/>
    <w:rsid w:val="009E44D0"/>
    <w:rsid w:val="00A5388D"/>
    <w:rsid w:val="00A55319"/>
    <w:rsid w:val="00AC015B"/>
    <w:rsid w:val="00B146C1"/>
    <w:rsid w:val="00B54947"/>
    <w:rsid w:val="00C16B64"/>
    <w:rsid w:val="00CB314F"/>
    <w:rsid w:val="00CE2A86"/>
    <w:rsid w:val="00DB6146"/>
    <w:rsid w:val="00E6632A"/>
    <w:rsid w:val="00E751BB"/>
    <w:rsid w:val="00EB4F60"/>
    <w:rsid w:val="00F4147D"/>
    <w:rsid w:val="00F93310"/>
    <w:rsid w:val="00FC1A8A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8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310"/>
    <w:rPr>
      <w:sz w:val="24"/>
      <w:szCs w:val="24"/>
    </w:rPr>
  </w:style>
  <w:style w:type="table" w:styleId="a4">
    <w:name w:val="Table Grid"/>
    <w:basedOn w:val="a1"/>
    <w:uiPriority w:val="39"/>
    <w:rsid w:val="00F933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95913"/>
    <w:pPr>
      <w:jc w:val="both"/>
    </w:pPr>
    <w:rPr>
      <w:rFonts w:ascii="Arial" w:hAnsi="Arial" w:cs="Arial"/>
      <w:sz w:val="30"/>
      <w:szCs w:val="24"/>
    </w:rPr>
  </w:style>
  <w:style w:type="character" w:customStyle="1" w:styleId="a6">
    <w:name w:val="Основной текст Знак"/>
    <w:link w:val="a5"/>
    <w:rsid w:val="00895913"/>
    <w:rPr>
      <w:rFonts w:ascii="Arial" w:hAnsi="Arial" w:cs="Arial"/>
      <w:sz w:val="30"/>
      <w:szCs w:val="24"/>
    </w:rPr>
  </w:style>
  <w:style w:type="paragraph" w:styleId="a7">
    <w:name w:val="Body Text Indent"/>
    <w:basedOn w:val="a"/>
    <w:link w:val="a8"/>
    <w:rsid w:val="00895913"/>
    <w:pPr>
      <w:ind w:firstLine="709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rsid w:val="00895913"/>
    <w:rPr>
      <w:sz w:val="28"/>
      <w:szCs w:val="24"/>
    </w:rPr>
  </w:style>
  <w:style w:type="paragraph" w:customStyle="1" w:styleId="ConsPlusNormal">
    <w:name w:val="ConsPlusNormal"/>
    <w:rsid w:val="00895913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Strong"/>
    <w:uiPriority w:val="22"/>
    <w:qFormat/>
    <w:rsid w:val="00EB4F6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A30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Заголовок"/>
    <w:basedOn w:val="a"/>
    <w:link w:val="ab"/>
    <w:uiPriority w:val="10"/>
    <w:qFormat/>
    <w:rsid w:val="004A307B"/>
    <w:pPr>
      <w:widowControl w:val="0"/>
      <w:autoSpaceDE w:val="0"/>
      <w:autoSpaceDN w:val="0"/>
      <w:ind w:left="4152" w:right="3886"/>
      <w:jc w:val="center"/>
    </w:pPr>
    <w:rPr>
      <w:b/>
      <w:bCs/>
      <w:sz w:val="11"/>
      <w:szCs w:val="11"/>
      <w:lang w:eastAsia="en-US"/>
    </w:rPr>
  </w:style>
  <w:style w:type="character" w:customStyle="1" w:styleId="ab">
    <w:name w:val="Заголовок Знак"/>
    <w:link w:val="aa"/>
    <w:uiPriority w:val="10"/>
    <w:rsid w:val="004A307B"/>
    <w:rPr>
      <w:b/>
      <w:bCs/>
      <w:sz w:val="11"/>
      <w:szCs w:val="11"/>
      <w:lang w:eastAsia="en-US"/>
    </w:rPr>
  </w:style>
  <w:style w:type="paragraph" w:customStyle="1" w:styleId="TableParagraph">
    <w:name w:val="Table Paragraph"/>
    <w:basedOn w:val="a"/>
    <w:uiPriority w:val="1"/>
    <w:qFormat/>
    <w:rsid w:val="004A307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B7A9-9597-4231-AD5C-284E22CD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2025-09-10T13:55:00Z</cp:lastPrinted>
  <dcterms:created xsi:type="dcterms:W3CDTF">2025-09-12T12:35:00Z</dcterms:created>
  <dcterms:modified xsi:type="dcterms:W3CDTF">2025-09-12T12:35:00Z</dcterms:modified>
</cp:coreProperties>
</file>